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384" w:rsidRPr="00D04286" w:rsidRDefault="00B67384" w:rsidP="008A2D57">
      <w:pPr>
        <w:spacing w:after="0"/>
        <w:jc w:val="center"/>
        <w:rPr>
          <w:rFonts w:ascii="Georgia" w:hAnsi="Georgia"/>
          <w:sz w:val="28"/>
          <w:szCs w:val="28"/>
          <w:lang w:val="en-US"/>
        </w:rPr>
      </w:pPr>
      <w:r w:rsidRPr="00D04286">
        <w:rPr>
          <w:rFonts w:ascii="Georgia" w:hAnsi="Georgia"/>
          <w:sz w:val="28"/>
          <w:szCs w:val="28"/>
        </w:rPr>
        <w:t>Центральная городская дет</w:t>
      </w:r>
      <w:r>
        <w:rPr>
          <w:rFonts w:ascii="Georgia" w:hAnsi="Georgia"/>
          <w:sz w:val="28"/>
          <w:szCs w:val="28"/>
        </w:rPr>
        <w:t>ская библиотека им. А. П. Гайдара</w:t>
      </w:r>
    </w:p>
    <w:p w:rsidR="00B67384" w:rsidRPr="00C003AD" w:rsidRDefault="00B67384" w:rsidP="008A2D57">
      <w:pPr>
        <w:spacing w:after="0"/>
        <w:jc w:val="center"/>
        <w:rPr>
          <w:rFonts w:ascii="Georgia" w:hAnsi="Georgia"/>
          <w:sz w:val="28"/>
          <w:szCs w:val="28"/>
        </w:rPr>
      </w:pPr>
    </w:p>
    <w:p w:rsidR="00B67384" w:rsidRPr="00C003AD" w:rsidRDefault="00B67384" w:rsidP="00707145">
      <w:pPr>
        <w:spacing w:after="0"/>
        <w:jc w:val="center"/>
        <w:rPr>
          <w:rFonts w:ascii="Georgia" w:hAnsi="Georgia"/>
          <w:sz w:val="28"/>
          <w:szCs w:val="28"/>
        </w:rPr>
      </w:pPr>
      <w:r w:rsidRPr="00376F98">
        <w:rPr>
          <w:rFonts w:ascii="Georgia" w:hAnsi="Georgia"/>
          <w:sz w:val="28"/>
          <w:szCs w:val="28"/>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188.25pt;height:28.5pt" adj="7200" fillcolor="black">
            <v:shadow color="#868686"/>
            <v:textpath style="font-family:&quot;Times New Roman&quot;;v-text-kern:t" trim="t" fitpath="t" string=" Тёплый дом для всех"/>
          </v:shape>
        </w:pict>
      </w:r>
    </w:p>
    <w:p w:rsidR="00B67384" w:rsidRPr="00C003AD" w:rsidRDefault="00B67384" w:rsidP="00707145">
      <w:pPr>
        <w:spacing w:after="0"/>
        <w:jc w:val="center"/>
        <w:rPr>
          <w:rFonts w:ascii="Georgia" w:hAnsi="Georgia"/>
          <w:sz w:val="28"/>
          <w:szCs w:val="28"/>
        </w:rPr>
      </w:pPr>
    </w:p>
    <w:p w:rsidR="00B67384" w:rsidRPr="00C003AD" w:rsidRDefault="00B67384" w:rsidP="008A2D57">
      <w:pPr>
        <w:spacing w:after="0"/>
        <w:jc w:val="center"/>
        <w:rPr>
          <w:rFonts w:ascii="Georgia" w:hAnsi="Georgia"/>
          <w:sz w:val="28"/>
          <w:szCs w:val="28"/>
        </w:rPr>
      </w:pPr>
      <w:r w:rsidRPr="00C003AD">
        <w:rPr>
          <w:rFonts w:ascii="Georgia" w:hAnsi="Georgia"/>
          <w:sz w:val="28"/>
          <w:szCs w:val="28"/>
        </w:rPr>
        <w:t>Методико-библиографический отдел</w:t>
      </w:r>
    </w:p>
    <w:p w:rsidR="00B67384" w:rsidRPr="00C003AD" w:rsidRDefault="00B67384" w:rsidP="008A2D57">
      <w:pPr>
        <w:spacing w:after="0"/>
        <w:jc w:val="center"/>
        <w:rPr>
          <w:rFonts w:ascii="Georgia" w:hAnsi="Georgia"/>
          <w:sz w:val="28"/>
          <w:szCs w:val="28"/>
        </w:rPr>
      </w:pPr>
    </w:p>
    <w:p w:rsidR="00B67384" w:rsidRPr="00C003AD" w:rsidRDefault="00B67384" w:rsidP="008A2D57">
      <w:pPr>
        <w:spacing w:after="0"/>
        <w:jc w:val="center"/>
        <w:rPr>
          <w:rFonts w:ascii="Georgia" w:hAnsi="Georgia"/>
          <w:sz w:val="28"/>
          <w:szCs w:val="28"/>
        </w:rPr>
      </w:pPr>
    </w:p>
    <w:p w:rsidR="00B67384" w:rsidRPr="00C003AD" w:rsidRDefault="00B67384" w:rsidP="008A2D57">
      <w:pPr>
        <w:spacing w:after="0"/>
        <w:jc w:val="center"/>
        <w:rPr>
          <w:rFonts w:ascii="Georgia" w:hAnsi="Georgia"/>
          <w:sz w:val="28"/>
          <w:szCs w:val="28"/>
        </w:rPr>
      </w:pPr>
    </w:p>
    <w:p w:rsidR="00B67384" w:rsidRPr="00C003AD" w:rsidRDefault="00B67384" w:rsidP="008A2D57">
      <w:pPr>
        <w:spacing w:after="0"/>
        <w:jc w:val="center"/>
        <w:rPr>
          <w:rFonts w:ascii="Georgia" w:hAnsi="Georgia"/>
          <w:sz w:val="28"/>
          <w:szCs w:val="28"/>
        </w:rPr>
      </w:pPr>
    </w:p>
    <w:p w:rsidR="00B67384" w:rsidRPr="00C003AD" w:rsidRDefault="00B67384" w:rsidP="008A2D57">
      <w:pPr>
        <w:spacing w:after="0"/>
        <w:jc w:val="center"/>
        <w:rPr>
          <w:rFonts w:ascii="Georgia" w:hAnsi="Georgia"/>
          <w:sz w:val="28"/>
          <w:szCs w:val="28"/>
        </w:rPr>
      </w:pPr>
    </w:p>
    <w:p w:rsidR="00B67384" w:rsidRPr="00C003AD" w:rsidRDefault="00B67384" w:rsidP="008A2D57">
      <w:pPr>
        <w:spacing w:after="0"/>
        <w:jc w:val="center"/>
        <w:rPr>
          <w:rFonts w:ascii="Georgia" w:hAnsi="Georgia"/>
          <w:sz w:val="28"/>
          <w:szCs w:val="28"/>
        </w:rPr>
      </w:pPr>
    </w:p>
    <w:p w:rsidR="00B67384" w:rsidRPr="00C003AD" w:rsidRDefault="00B67384" w:rsidP="008A2D57">
      <w:pPr>
        <w:spacing w:after="0"/>
        <w:jc w:val="center"/>
        <w:rPr>
          <w:rFonts w:ascii="Georgia" w:hAnsi="Georgia"/>
          <w:sz w:val="28"/>
          <w:szCs w:val="28"/>
        </w:rPr>
      </w:pPr>
      <w:r w:rsidRPr="007822D4">
        <w:rPr>
          <w:rFonts w:ascii="Georgia" w:hAnsi="Georgia"/>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6" type="#_x0000_t75" alt="http://www.fotocollag.ru/img/pict/man/m0124.jpg" style="width:127.5pt;height:157.5pt;visibility:visible">
            <v:imagedata r:id="rId7" o:title=""/>
          </v:shape>
        </w:pict>
      </w:r>
    </w:p>
    <w:p w:rsidR="00B67384" w:rsidRPr="00C003AD" w:rsidRDefault="00B67384" w:rsidP="008A2D57">
      <w:pPr>
        <w:spacing w:after="0"/>
        <w:jc w:val="center"/>
        <w:rPr>
          <w:rFonts w:ascii="Georgia" w:hAnsi="Georgia"/>
          <w:sz w:val="28"/>
          <w:szCs w:val="28"/>
        </w:rPr>
      </w:pPr>
    </w:p>
    <w:p w:rsidR="00B67384" w:rsidRPr="00C003AD" w:rsidRDefault="00B67384" w:rsidP="008A2D57">
      <w:pPr>
        <w:spacing w:after="0"/>
        <w:jc w:val="center"/>
        <w:rPr>
          <w:rFonts w:ascii="Georgia" w:hAnsi="Georgia"/>
          <w:sz w:val="28"/>
          <w:szCs w:val="28"/>
        </w:rPr>
      </w:pPr>
    </w:p>
    <w:p w:rsidR="00B67384" w:rsidRPr="00C003AD" w:rsidRDefault="00B67384" w:rsidP="008A2D57">
      <w:pPr>
        <w:spacing w:after="0"/>
        <w:jc w:val="center"/>
        <w:rPr>
          <w:rFonts w:ascii="Georgia" w:hAnsi="Georgia"/>
          <w:b/>
          <w:color w:val="FF0000"/>
          <w:sz w:val="96"/>
          <w:szCs w:val="96"/>
        </w:rPr>
      </w:pPr>
      <w:r w:rsidRPr="00C003AD">
        <w:rPr>
          <w:rFonts w:ascii="Georgia" w:hAnsi="Georgia"/>
          <w:b/>
          <w:color w:val="FF0000"/>
          <w:sz w:val="96"/>
          <w:szCs w:val="96"/>
        </w:rPr>
        <w:t>«ЛАРЕЦ КЛИО»</w:t>
      </w:r>
    </w:p>
    <w:p w:rsidR="00B67384" w:rsidRPr="00C003AD" w:rsidRDefault="00B67384" w:rsidP="008A2D57">
      <w:pPr>
        <w:spacing w:after="0"/>
        <w:jc w:val="center"/>
        <w:rPr>
          <w:rFonts w:ascii="Georgia" w:hAnsi="Georgia"/>
          <w:sz w:val="36"/>
          <w:szCs w:val="36"/>
        </w:rPr>
      </w:pPr>
      <w:r w:rsidRPr="00C003AD">
        <w:rPr>
          <w:rFonts w:ascii="Georgia" w:hAnsi="Georgia"/>
          <w:sz w:val="36"/>
          <w:szCs w:val="36"/>
        </w:rPr>
        <w:t>Из опыта проведения заседаний культурно-исторического дискуссионного</w:t>
      </w:r>
      <w:r>
        <w:rPr>
          <w:rFonts w:ascii="Georgia" w:hAnsi="Georgia"/>
          <w:sz w:val="36"/>
          <w:szCs w:val="36"/>
        </w:rPr>
        <w:t xml:space="preserve"> клуба для старшеклассников</w:t>
      </w:r>
    </w:p>
    <w:p w:rsidR="00B67384" w:rsidRPr="00C003AD" w:rsidRDefault="00B67384" w:rsidP="008A2D57">
      <w:pPr>
        <w:spacing w:after="0"/>
        <w:jc w:val="center"/>
        <w:rPr>
          <w:rFonts w:ascii="Georgia" w:hAnsi="Georgia"/>
          <w:sz w:val="36"/>
          <w:szCs w:val="36"/>
        </w:rPr>
      </w:pPr>
    </w:p>
    <w:p w:rsidR="00B67384" w:rsidRPr="00C003AD" w:rsidRDefault="00B67384" w:rsidP="008A2D57">
      <w:pPr>
        <w:spacing w:after="0"/>
        <w:jc w:val="center"/>
        <w:rPr>
          <w:rFonts w:ascii="Georgia" w:hAnsi="Georgia"/>
          <w:sz w:val="36"/>
          <w:szCs w:val="36"/>
        </w:rPr>
      </w:pPr>
    </w:p>
    <w:p w:rsidR="00B67384" w:rsidRPr="00C003AD" w:rsidRDefault="00B67384" w:rsidP="008A2D57">
      <w:pPr>
        <w:spacing w:after="0"/>
        <w:jc w:val="center"/>
        <w:rPr>
          <w:rFonts w:ascii="Georgia" w:hAnsi="Georgia"/>
          <w:sz w:val="36"/>
          <w:szCs w:val="36"/>
        </w:rPr>
      </w:pPr>
    </w:p>
    <w:p w:rsidR="00B67384" w:rsidRPr="00C003AD" w:rsidRDefault="00B67384" w:rsidP="00C003AD">
      <w:pPr>
        <w:spacing w:after="0"/>
        <w:rPr>
          <w:rFonts w:ascii="Georgia" w:hAnsi="Georgia"/>
          <w:sz w:val="36"/>
          <w:szCs w:val="36"/>
        </w:rPr>
      </w:pPr>
    </w:p>
    <w:p w:rsidR="00B67384" w:rsidRPr="00C003AD" w:rsidRDefault="00B67384" w:rsidP="008A2D57">
      <w:pPr>
        <w:spacing w:after="0"/>
        <w:jc w:val="center"/>
        <w:rPr>
          <w:rFonts w:ascii="Georgia" w:hAnsi="Georgia"/>
          <w:sz w:val="36"/>
          <w:szCs w:val="36"/>
        </w:rPr>
      </w:pPr>
    </w:p>
    <w:p w:rsidR="00B67384" w:rsidRPr="00C003AD" w:rsidRDefault="00B67384" w:rsidP="008A2D57">
      <w:pPr>
        <w:spacing w:after="0"/>
        <w:jc w:val="center"/>
        <w:rPr>
          <w:rFonts w:ascii="Georgia" w:hAnsi="Georgia"/>
          <w:sz w:val="36"/>
          <w:szCs w:val="36"/>
        </w:rPr>
      </w:pPr>
    </w:p>
    <w:p w:rsidR="00B67384" w:rsidRPr="00C003AD" w:rsidRDefault="00B67384" w:rsidP="008A2D57">
      <w:pPr>
        <w:spacing w:after="0"/>
        <w:jc w:val="center"/>
        <w:rPr>
          <w:rFonts w:ascii="Georgia" w:hAnsi="Georgia"/>
          <w:sz w:val="28"/>
          <w:szCs w:val="28"/>
        </w:rPr>
      </w:pPr>
      <w:r w:rsidRPr="00C003AD">
        <w:rPr>
          <w:rFonts w:ascii="Georgia" w:hAnsi="Georgia"/>
          <w:sz w:val="28"/>
          <w:szCs w:val="28"/>
        </w:rPr>
        <w:t xml:space="preserve">Новосибирск, 2010 </w:t>
      </w:r>
    </w:p>
    <w:p w:rsidR="00B67384" w:rsidRPr="00C003AD" w:rsidRDefault="00B67384" w:rsidP="00C003AD">
      <w:pPr>
        <w:spacing w:after="0"/>
        <w:rPr>
          <w:rFonts w:ascii="Georgia" w:hAnsi="Georgia"/>
          <w:sz w:val="28"/>
          <w:szCs w:val="28"/>
        </w:rPr>
      </w:pPr>
    </w:p>
    <w:p w:rsidR="00B67384" w:rsidRPr="00C003AD" w:rsidRDefault="00B67384" w:rsidP="00C54496">
      <w:pPr>
        <w:spacing w:after="0"/>
        <w:jc w:val="both"/>
        <w:rPr>
          <w:rFonts w:ascii="Georgia" w:hAnsi="Georgia"/>
          <w:sz w:val="28"/>
          <w:szCs w:val="28"/>
        </w:rPr>
      </w:pPr>
      <w:r w:rsidRPr="00C003AD">
        <w:rPr>
          <w:rFonts w:ascii="Georgia" w:hAnsi="Georgia"/>
          <w:sz w:val="28"/>
          <w:szCs w:val="28"/>
        </w:rPr>
        <w:t xml:space="preserve">  Данный  материал представляет собой конспективное изложение программ заседаний клуба «Ларец Клио», действующего при читальном зале ЦГДБ им. А.П.Гайдара более 5 лет.</w:t>
      </w:r>
    </w:p>
    <w:p w:rsidR="00B67384" w:rsidRPr="00C003AD" w:rsidRDefault="00B67384" w:rsidP="00C54496">
      <w:pPr>
        <w:pStyle w:val="ListParagraph"/>
        <w:spacing w:after="0"/>
        <w:ind w:left="0"/>
        <w:jc w:val="both"/>
        <w:rPr>
          <w:rFonts w:ascii="Georgia" w:hAnsi="Georgia"/>
          <w:sz w:val="28"/>
          <w:szCs w:val="28"/>
        </w:rPr>
      </w:pPr>
      <w:r w:rsidRPr="00C003AD">
        <w:rPr>
          <w:rFonts w:ascii="Georgia" w:hAnsi="Georgia"/>
          <w:sz w:val="28"/>
          <w:szCs w:val="28"/>
        </w:rPr>
        <w:t xml:space="preserve">     Чле</w:t>
      </w:r>
      <w:r>
        <w:rPr>
          <w:rFonts w:ascii="Georgia" w:hAnsi="Georgia"/>
          <w:sz w:val="28"/>
          <w:szCs w:val="28"/>
        </w:rPr>
        <w:t xml:space="preserve">нами клуба являются учащиеся </w:t>
      </w:r>
      <w:r w:rsidRPr="00F02B8F">
        <w:rPr>
          <w:rFonts w:ascii="Georgia" w:hAnsi="Georgia"/>
          <w:sz w:val="28"/>
          <w:szCs w:val="28"/>
        </w:rPr>
        <w:t>9-11</w:t>
      </w:r>
      <w:r w:rsidRPr="00C003AD">
        <w:rPr>
          <w:rFonts w:ascii="Georgia" w:hAnsi="Georgia"/>
          <w:sz w:val="28"/>
          <w:szCs w:val="28"/>
        </w:rPr>
        <w:t>-х классов школы № 56 и педагог-историк. Общая тема работы клуба – история мировой культуры – служит информативным дополнением исторического курса  школьной программы. Каждое заседание клуба проводится после завершения изучения соответствующей темы, что требует предварительного согласования с педагогом.</w:t>
      </w:r>
    </w:p>
    <w:p w:rsidR="00B67384" w:rsidRPr="00C003AD" w:rsidRDefault="00B67384" w:rsidP="00C003AD">
      <w:pPr>
        <w:spacing w:after="0"/>
        <w:jc w:val="both"/>
        <w:rPr>
          <w:rFonts w:ascii="Georgia" w:hAnsi="Georgia"/>
          <w:b/>
          <w:sz w:val="28"/>
          <w:szCs w:val="28"/>
        </w:rPr>
      </w:pPr>
    </w:p>
    <w:p w:rsidR="00B67384" w:rsidRPr="00D04286" w:rsidRDefault="00B67384" w:rsidP="00365FE8">
      <w:pPr>
        <w:pStyle w:val="ListParagraph"/>
        <w:spacing w:after="0"/>
        <w:rPr>
          <w:rFonts w:ascii="Georgia" w:hAnsi="Georgia"/>
          <w:b/>
          <w:sz w:val="28"/>
          <w:szCs w:val="28"/>
          <w:u w:val="single"/>
        </w:rPr>
      </w:pPr>
      <w:r w:rsidRPr="00D04286">
        <w:rPr>
          <w:rFonts w:ascii="Georgia" w:hAnsi="Georgia"/>
          <w:b/>
          <w:sz w:val="28"/>
          <w:szCs w:val="28"/>
          <w:u w:val="single"/>
        </w:rPr>
        <w:t>Заседание 1.  «Эпоха Возрождения: варварство или гуманизм?»</w:t>
      </w:r>
    </w:p>
    <w:p w:rsidR="00B67384" w:rsidRPr="00C003AD" w:rsidRDefault="00B67384" w:rsidP="00365FE8">
      <w:pPr>
        <w:pStyle w:val="ListParagraph"/>
        <w:spacing w:after="0"/>
        <w:rPr>
          <w:rFonts w:ascii="Georgia" w:hAnsi="Georgia"/>
          <w:sz w:val="28"/>
          <w:szCs w:val="28"/>
        </w:rPr>
      </w:pPr>
    </w:p>
    <w:p w:rsidR="00B67384" w:rsidRPr="00C003AD" w:rsidRDefault="00B67384" w:rsidP="00145BC4">
      <w:pPr>
        <w:spacing w:after="0" w:line="240" w:lineRule="auto"/>
        <w:jc w:val="both"/>
        <w:rPr>
          <w:rFonts w:ascii="Georgia" w:hAnsi="Georgia"/>
          <w:sz w:val="28"/>
          <w:szCs w:val="28"/>
        </w:rPr>
      </w:pPr>
      <w:r w:rsidRPr="00C003AD">
        <w:rPr>
          <w:rFonts w:ascii="Georgia" w:hAnsi="Georgia"/>
          <w:sz w:val="28"/>
          <w:szCs w:val="28"/>
          <w:u w:val="single"/>
        </w:rPr>
        <w:t>Цель занятия</w:t>
      </w:r>
      <w:r w:rsidRPr="00C003AD">
        <w:rPr>
          <w:rFonts w:ascii="Georgia" w:hAnsi="Georgia"/>
          <w:sz w:val="28"/>
          <w:szCs w:val="28"/>
        </w:rPr>
        <w:t>: самостоятельное формирование характеристики общества эпохи Возрождения на основании просмотра слайд-программы и фрагмента художественного кинофильма.</w:t>
      </w:r>
    </w:p>
    <w:p w:rsidR="00B67384" w:rsidRPr="00C003AD" w:rsidRDefault="00B67384" w:rsidP="00145BC4">
      <w:pPr>
        <w:spacing w:after="0" w:line="240" w:lineRule="auto"/>
        <w:jc w:val="both"/>
        <w:rPr>
          <w:rFonts w:ascii="Georgia" w:hAnsi="Georgia"/>
          <w:sz w:val="28"/>
          <w:szCs w:val="28"/>
        </w:rPr>
      </w:pPr>
      <w:r w:rsidRPr="00C003AD">
        <w:rPr>
          <w:rFonts w:ascii="Georgia" w:hAnsi="Georgia"/>
          <w:sz w:val="28"/>
          <w:szCs w:val="28"/>
          <w:u w:val="single"/>
        </w:rPr>
        <w:t>Задача занятия</w:t>
      </w:r>
      <w:r w:rsidRPr="00C003AD">
        <w:rPr>
          <w:rFonts w:ascii="Georgia" w:hAnsi="Georgia"/>
          <w:sz w:val="28"/>
          <w:szCs w:val="28"/>
        </w:rPr>
        <w:t>: ознакомление с концептуальными  чертами культуры эпохи Возрождения и творениями её основоположников; рассмотрение влияния культуры на развитие общества.</w:t>
      </w:r>
    </w:p>
    <w:p w:rsidR="00B67384" w:rsidRPr="00C003AD" w:rsidRDefault="00B67384" w:rsidP="00145BC4">
      <w:pPr>
        <w:spacing w:after="0" w:line="240" w:lineRule="auto"/>
        <w:jc w:val="both"/>
        <w:rPr>
          <w:rFonts w:ascii="Georgia" w:hAnsi="Georgia"/>
          <w:sz w:val="28"/>
          <w:szCs w:val="28"/>
        </w:rPr>
      </w:pPr>
    </w:p>
    <w:p w:rsidR="00B67384" w:rsidRPr="00C003AD" w:rsidRDefault="00B67384" w:rsidP="00145BC4">
      <w:pPr>
        <w:spacing w:after="0" w:line="240" w:lineRule="auto"/>
        <w:jc w:val="both"/>
        <w:rPr>
          <w:rFonts w:ascii="Georgia" w:hAnsi="Georgia"/>
          <w:sz w:val="28"/>
          <w:szCs w:val="28"/>
        </w:rPr>
      </w:pPr>
      <w:r w:rsidRPr="00C003AD">
        <w:rPr>
          <w:rFonts w:ascii="Georgia" w:hAnsi="Georgia"/>
          <w:sz w:val="28"/>
          <w:szCs w:val="28"/>
        </w:rPr>
        <w:t xml:space="preserve"> Заседание клуба состоит из 3-х этапов:</w:t>
      </w:r>
    </w:p>
    <w:p w:rsidR="00B67384" w:rsidRPr="00C003AD" w:rsidRDefault="00B67384" w:rsidP="00216FBB">
      <w:pPr>
        <w:pStyle w:val="ListParagraph"/>
        <w:numPr>
          <w:ilvl w:val="0"/>
          <w:numId w:val="2"/>
        </w:numPr>
        <w:spacing w:after="0" w:line="240" w:lineRule="auto"/>
        <w:jc w:val="both"/>
        <w:rPr>
          <w:rFonts w:ascii="Georgia" w:hAnsi="Georgia"/>
          <w:sz w:val="28"/>
          <w:szCs w:val="28"/>
        </w:rPr>
      </w:pPr>
      <w:r w:rsidRPr="00C003AD">
        <w:rPr>
          <w:rFonts w:ascii="Georgia" w:hAnsi="Georgia"/>
          <w:sz w:val="28"/>
          <w:szCs w:val="28"/>
        </w:rPr>
        <w:t>Демонстрация слайд-программы «Культура эпохи Возрождения», в которой кратко представлены история становления и заката Ренессанса и высшие достижения его творцов: скульптура, живопись, литература, философия.</w:t>
      </w:r>
    </w:p>
    <w:p w:rsidR="00B67384" w:rsidRPr="00C003AD" w:rsidRDefault="00B67384" w:rsidP="00216FBB">
      <w:pPr>
        <w:pStyle w:val="ListParagraph"/>
        <w:numPr>
          <w:ilvl w:val="0"/>
          <w:numId w:val="2"/>
        </w:numPr>
        <w:spacing w:after="0" w:line="240" w:lineRule="auto"/>
        <w:jc w:val="both"/>
        <w:rPr>
          <w:rFonts w:ascii="Georgia" w:hAnsi="Georgia"/>
          <w:sz w:val="28"/>
          <w:szCs w:val="28"/>
        </w:rPr>
      </w:pPr>
      <w:r w:rsidRPr="00C003AD">
        <w:rPr>
          <w:rFonts w:ascii="Georgia" w:hAnsi="Georgia"/>
          <w:sz w:val="28"/>
          <w:szCs w:val="28"/>
        </w:rPr>
        <w:t>Беседа об основных чертах общества в эпоху Возрождения, в ходе которой членам клуба предложено вспомнить историко-политические реалии этого времени (беспрерывные войны, казнь Дж.Бруно, поведение властных структур во время эпидемии чумы и т.д.) и просмотреть фрагмент художественного фильма «Плоть и кровь» (реж. П. Верхувен).</w:t>
      </w:r>
    </w:p>
    <w:p w:rsidR="00B67384" w:rsidRPr="00C003AD" w:rsidRDefault="00B67384" w:rsidP="00216FBB">
      <w:pPr>
        <w:pStyle w:val="ListParagraph"/>
        <w:numPr>
          <w:ilvl w:val="0"/>
          <w:numId w:val="2"/>
        </w:numPr>
        <w:spacing w:after="0" w:line="240" w:lineRule="auto"/>
        <w:jc w:val="both"/>
        <w:rPr>
          <w:rFonts w:ascii="Georgia" w:hAnsi="Georgia"/>
          <w:sz w:val="28"/>
          <w:szCs w:val="28"/>
        </w:rPr>
      </w:pPr>
      <w:r w:rsidRPr="00C003AD">
        <w:rPr>
          <w:rFonts w:ascii="Georgia" w:hAnsi="Georgia"/>
          <w:sz w:val="28"/>
          <w:szCs w:val="28"/>
        </w:rPr>
        <w:t>Сопоставление культурного и социального развития общества эпохи Возрождения и совместная выработка ответа на вопрос, вынесенный в заголовок темы: «Развитие общества не соответствовало уровню гуманистической культуры Ренессанса, оно оставалось жестоким и античеловечным».</w:t>
      </w:r>
    </w:p>
    <w:p w:rsidR="00B67384" w:rsidRPr="00C003AD" w:rsidRDefault="00B67384" w:rsidP="00145BC4">
      <w:pPr>
        <w:spacing w:after="0" w:line="240" w:lineRule="auto"/>
        <w:jc w:val="both"/>
        <w:rPr>
          <w:rFonts w:ascii="Georgia" w:hAnsi="Georgia"/>
          <w:sz w:val="28"/>
          <w:szCs w:val="28"/>
        </w:rPr>
      </w:pPr>
    </w:p>
    <w:p w:rsidR="00B67384" w:rsidRPr="00C003AD" w:rsidRDefault="00B67384" w:rsidP="00145BC4">
      <w:pPr>
        <w:spacing w:after="0" w:line="240" w:lineRule="auto"/>
        <w:jc w:val="both"/>
        <w:rPr>
          <w:rFonts w:ascii="Georgia" w:hAnsi="Georgia"/>
          <w:sz w:val="28"/>
          <w:szCs w:val="28"/>
        </w:rPr>
      </w:pPr>
      <w:r w:rsidRPr="00C003AD">
        <w:rPr>
          <w:rFonts w:ascii="Georgia" w:hAnsi="Georgia"/>
          <w:sz w:val="28"/>
          <w:szCs w:val="28"/>
        </w:rPr>
        <w:t xml:space="preserve"> </w:t>
      </w:r>
      <w:r w:rsidRPr="00C003AD">
        <w:rPr>
          <w:rFonts w:ascii="Georgia" w:hAnsi="Georgia"/>
          <w:sz w:val="28"/>
          <w:szCs w:val="28"/>
          <w:u w:val="single"/>
        </w:rPr>
        <w:t>Примечание</w:t>
      </w:r>
      <w:r w:rsidRPr="00C003AD">
        <w:rPr>
          <w:rFonts w:ascii="Georgia" w:hAnsi="Georgia"/>
          <w:sz w:val="28"/>
          <w:szCs w:val="28"/>
        </w:rPr>
        <w:t>: заседание требует предварительного прочтения членами клуба книги Дж. Вазари «</w:t>
      </w:r>
      <w:r w:rsidRPr="00C003AD">
        <w:rPr>
          <w:rFonts w:ascii="Georgia" w:hAnsi="Georgia"/>
          <w:iCs/>
          <w:sz w:val="28"/>
          <w:szCs w:val="28"/>
        </w:rPr>
        <w:t>Жизнеописания наиболее знаменитых живописцев, ваятелей и зодчих</w:t>
      </w:r>
      <w:r w:rsidRPr="00C003AD">
        <w:rPr>
          <w:rFonts w:ascii="Georgia" w:hAnsi="Georgia"/>
          <w:sz w:val="28"/>
          <w:szCs w:val="28"/>
        </w:rPr>
        <w:t>».</w:t>
      </w:r>
    </w:p>
    <w:p w:rsidR="00B67384" w:rsidRPr="00C003AD" w:rsidRDefault="00B67384" w:rsidP="00145BC4">
      <w:pPr>
        <w:spacing w:after="0" w:line="240" w:lineRule="auto"/>
        <w:jc w:val="both"/>
        <w:rPr>
          <w:rFonts w:ascii="Georgia" w:hAnsi="Georgia"/>
          <w:sz w:val="28"/>
          <w:szCs w:val="28"/>
        </w:rPr>
      </w:pPr>
    </w:p>
    <w:p w:rsidR="00B67384" w:rsidRPr="00C003AD" w:rsidRDefault="00B67384" w:rsidP="00145BC4">
      <w:pPr>
        <w:spacing w:after="0" w:line="240" w:lineRule="auto"/>
        <w:jc w:val="both"/>
        <w:rPr>
          <w:rFonts w:ascii="Georgia" w:hAnsi="Georgia"/>
          <w:sz w:val="28"/>
          <w:szCs w:val="28"/>
        </w:rPr>
      </w:pPr>
      <w:r w:rsidRPr="00C003AD">
        <w:rPr>
          <w:rFonts w:ascii="Georgia" w:hAnsi="Georgia"/>
          <w:sz w:val="28"/>
          <w:szCs w:val="28"/>
        </w:rPr>
        <w:t>Список использованной литературы:</w:t>
      </w:r>
    </w:p>
    <w:p w:rsidR="00B67384" w:rsidRPr="00C003AD" w:rsidRDefault="00B67384" w:rsidP="00F7734C">
      <w:pPr>
        <w:pStyle w:val="ListParagraph"/>
        <w:widowControl w:val="0"/>
        <w:numPr>
          <w:ilvl w:val="0"/>
          <w:numId w:val="8"/>
        </w:numPr>
        <w:autoSpaceDE w:val="0"/>
        <w:autoSpaceDN w:val="0"/>
        <w:adjustRightInd w:val="0"/>
        <w:spacing w:after="0" w:line="240" w:lineRule="auto"/>
        <w:rPr>
          <w:rFonts w:ascii="Georgia" w:hAnsi="Georgia"/>
          <w:sz w:val="28"/>
          <w:szCs w:val="28"/>
        </w:rPr>
      </w:pPr>
      <w:r w:rsidRPr="00C003AD">
        <w:rPr>
          <w:rFonts w:ascii="Georgia" w:hAnsi="Georgia"/>
          <w:bCs/>
          <w:sz w:val="28"/>
          <w:szCs w:val="28"/>
        </w:rPr>
        <w:t xml:space="preserve">Арган Д. К. </w:t>
      </w:r>
      <w:r w:rsidRPr="00C003AD">
        <w:rPr>
          <w:rFonts w:ascii="Georgia" w:hAnsi="Georgia"/>
          <w:sz w:val="28"/>
          <w:szCs w:val="28"/>
        </w:rPr>
        <w:t>История итальянского искусства : в 2-х томах; пер. с итал.  - М. : Радуга, 1990.</w:t>
      </w:r>
    </w:p>
    <w:p w:rsidR="00B67384" w:rsidRPr="00C003AD" w:rsidRDefault="00B67384" w:rsidP="00F7734C">
      <w:pPr>
        <w:pStyle w:val="ListParagraph"/>
        <w:widowControl w:val="0"/>
        <w:numPr>
          <w:ilvl w:val="0"/>
          <w:numId w:val="8"/>
        </w:numPr>
        <w:autoSpaceDE w:val="0"/>
        <w:autoSpaceDN w:val="0"/>
        <w:adjustRightInd w:val="0"/>
        <w:spacing w:after="0" w:line="240" w:lineRule="auto"/>
        <w:rPr>
          <w:rFonts w:ascii="Georgia" w:hAnsi="Georgia"/>
          <w:sz w:val="28"/>
          <w:szCs w:val="28"/>
        </w:rPr>
      </w:pPr>
      <w:r w:rsidRPr="00C003AD">
        <w:rPr>
          <w:rFonts w:ascii="Georgia" w:hAnsi="Georgia"/>
          <w:sz w:val="28"/>
          <w:szCs w:val="28"/>
        </w:rPr>
        <w:t xml:space="preserve"> Вазари Д. Жизнеописания наиболее знаменитых живописцев, ваятелей и зодчих: пер. с итал. – Ростов-на-Дону: Феникс, 1998. – 544с.</w:t>
      </w:r>
    </w:p>
    <w:p w:rsidR="00B67384" w:rsidRPr="00C003AD" w:rsidRDefault="00B67384" w:rsidP="00F7734C">
      <w:pPr>
        <w:pStyle w:val="ListParagraph"/>
        <w:widowControl w:val="0"/>
        <w:numPr>
          <w:ilvl w:val="0"/>
          <w:numId w:val="8"/>
        </w:numPr>
        <w:autoSpaceDE w:val="0"/>
        <w:autoSpaceDN w:val="0"/>
        <w:adjustRightInd w:val="0"/>
        <w:spacing w:after="0" w:line="240" w:lineRule="auto"/>
        <w:rPr>
          <w:rFonts w:ascii="Georgia" w:hAnsi="Georgia"/>
          <w:sz w:val="28"/>
          <w:szCs w:val="28"/>
        </w:rPr>
      </w:pPr>
      <w:r w:rsidRPr="00C003AD">
        <w:rPr>
          <w:rFonts w:ascii="Georgia" w:hAnsi="Georgia"/>
          <w:sz w:val="28"/>
          <w:szCs w:val="28"/>
        </w:rPr>
        <w:t>Деболини Ф. Леонардо да Винчи: пер. с итал. – М.: АСТ, Астрель,2002. -143с.: цв. ил.  – (Мастера и шедевры)</w:t>
      </w:r>
    </w:p>
    <w:p w:rsidR="00B67384" w:rsidRPr="00C003AD" w:rsidRDefault="00B67384" w:rsidP="00F7734C">
      <w:pPr>
        <w:pStyle w:val="ListParagraph"/>
        <w:widowControl w:val="0"/>
        <w:numPr>
          <w:ilvl w:val="0"/>
          <w:numId w:val="8"/>
        </w:numPr>
        <w:autoSpaceDE w:val="0"/>
        <w:autoSpaceDN w:val="0"/>
        <w:adjustRightInd w:val="0"/>
        <w:spacing w:after="0" w:line="240" w:lineRule="auto"/>
        <w:rPr>
          <w:rFonts w:ascii="Georgia" w:hAnsi="Georgia"/>
          <w:sz w:val="28"/>
          <w:szCs w:val="28"/>
        </w:rPr>
      </w:pPr>
      <w:r w:rsidRPr="00C003AD">
        <w:rPr>
          <w:rFonts w:ascii="Georgia" w:hAnsi="Georgia"/>
          <w:sz w:val="28"/>
          <w:szCs w:val="28"/>
        </w:rPr>
        <w:t>Дмитриева Н.А. Краткая история искусств: вып.2: Северное Возрождение. – М.: Искусство, 1990. – 318с. : цв.ил.</w:t>
      </w:r>
    </w:p>
    <w:p w:rsidR="00B67384" w:rsidRPr="00C003AD" w:rsidRDefault="00B67384" w:rsidP="00F7734C">
      <w:pPr>
        <w:pStyle w:val="ListParagraph"/>
        <w:widowControl w:val="0"/>
        <w:numPr>
          <w:ilvl w:val="0"/>
          <w:numId w:val="8"/>
        </w:numPr>
        <w:autoSpaceDE w:val="0"/>
        <w:autoSpaceDN w:val="0"/>
        <w:adjustRightInd w:val="0"/>
        <w:spacing w:after="0" w:line="240" w:lineRule="auto"/>
        <w:rPr>
          <w:rFonts w:ascii="Georgia" w:hAnsi="Georgia"/>
          <w:sz w:val="28"/>
          <w:szCs w:val="28"/>
        </w:rPr>
      </w:pPr>
      <w:r w:rsidRPr="00C003AD">
        <w:rPr>
          <w:rFonts w:ascii="Georgia" w:hAnsi="Georgia"/>
          <w:sz w:val="28"/>
          <w:szCs w:val="28"/>
        </w:rPr>
        <w:t>Любимов Л.Д.  Искусство Западной Европы. Средние века. Возрождение в Италии. -  М.: Просвещение, 1996. – 318с.: цв. ил.</w:t>
      </w:r>
    </w:p>
    <w:p w:rsidR="00B67384" w:rsidRPr="00C003AD" w:rsidRDefault="00B67384" w:rsidP="00302508">
      <w:pPr>
        <w:pStyle w:val="ListParagraph"/>
        <w:widowControl w:val="0"/>
        <w:numPr>
          <w:ilvl w:val="0"/>
          <w:numId w:val="8"/>
        </w:numPr>
        <w:autoSpaceDE w:val="0"/>
        <w:autoSpaceDN w:val="0"/>
        <w:adjustRightInd w:val="0"/>
        <w:spacing w:after="0" w:line="240" w:lineRule="auto"/>
        <w:rPr>
          <w:rFonts w:ascii="Georgia" w:hAnsi="Georgia"/>
          <w:sz w:val="28"/>
          <w:szCs w:val="28"/>
        </w:rPr>
      </w:pPr>
      <w:r w:rsidRPr="00C003AD">
        <w:rPr>
          <w:rFonts w:ascii="Georgia" w:hAnsi="Georgia"/>
          <w:sz w:val="28"/>
          <w:szCs w:val="28"/>
        </w:rPr>
        <w:t>Микеланджело. Титан/ Авт.-сост. Г. Кушнеровская. – М.: Молодая гвардия, 1977. – 272с.: ил.</w:t>
      </w:r>
    </w:p>
    <w:p w:rsidR="00B67384" w:rsidRPr="00C003AD" w:rsidRDefault="00B67384" w:rsidP="00591A1E">
      <w:pPr>
        <w:pStyle w:val="ListParagraph"/>
        <w:widowControl w:val="0"/>
        <w:numPr>
          <w:ilvl w:val="0"/>
          <w:numId w:val="8"/>
        </w:numPr>
        <w:autoSpaceDE w:val="0"/>
        <w:autoSpaceDN w:val="0"/>
        <w:adjustRightInd w:val="0"/>
        <w:spacing w:after="0" w:line="240" w:lineRule="auto"/>
        <w:rPr>
          <w:rFonts w:ascii="Georgia" w:hAnsi="Georgia"/>
          <w:sz w:val="28"/>
          <w:szCs w:val="28"/>
        </w:rPr>
      </w:pPr>
      <w:r w:rsidRPr="00C003AD">
        <w:rPr>
          <w:rFonts w:ascii="Georgia" w:hAnsi="Georgia"/>
          <w:sz w:val="28"/>
          <w:szCs w:val="28"/>
        </w:rPr>
        <w:t>Степанов А.В. Искусство эпохи Возрождения. – СПб: Азбука-классика, 2007. - 638с.: цв.ил. – (Новая история искусства)</w:t>
      </w:r>
    </w:p>
    <w:p w:rsidR="00B67384" w:rsidRPr="00C003AD" w:rsidRDefault="00B67384" w:rsidP="00145BC4">
      <w:pPr>
        <w:spacing w:after="0" w:line="240" w:lineRule="auto"/>
        <w:jc w:val="both"/>
        <w:rPr>
          <w:rFonts w:ascii="Georgia" w:hAnsi="Georgia"/>
          <w:b/>
          <w:sz w:val="28"/>
          <w:szCs w:val="28"/>
        </w:rPr>
      </w:pPr>
    </w:p>
    <w:p w:rsidR="00B67384" w:rsidRPr="00D04286" w:rsidRDefault="00B67384" w:rsidP="00145BC4">
      <w:pPr>
        <w:spacing w:after="0" w:line="240" w:lineRule="auto"/>
        <w:jc w:val="both"/>
        <w:rPr>
          <w:rFonts w:ascii="Georgia" w:hAnsi="Georgia"/>
          <w:b/>
          <w:sz w:val="28"/>
          <w:szCs w:val="28"/>
          <w:u w:val="single"/>
        </w:rPr>
      </w:pPr>
      <w:r w:rsidRPr="00D04286">
        <w:rPr>
          <w:rFonts w:ascii="Georgia" w:hAnsi="Georgia"/>
          <w:b/>
          <w:sz w:val="28"/>
          <w:szCs w:val="28"/>
          <w:u w:val="single"/>
        </w:rPr>
        <w:t>Заседание 2. «Век золотой Екатерины: принудительное образование народа»</w:t>
      </w:r>
    </w:p>
    <w:p w:rsidR="00B67384" w:rsidRPr="00C003AD" w:rsidRDefault="00B67384" w:rsidP="00145BC4">
      <w:pPr>
        <w:spacing w:after="0" w:line="240" w:lineRule="auto"/>
        <w:jc w:val="both"/>
        <w:rPr>
          <w:rFonts w:ascii="Georgia" w:hAnsi="Georgia"/>
          <w:b/>
          <w:sz w:val="28"/>
          <w:szCs w:val="28"/>
        </w:rPr>
      </w:pPr>
    </w:p>
    <w:p w:rsidR="00B67384" w:rsidRPr="00C003AD" w:rsidRDefault="00B67384" w:rsidP="00145BC4">
      <w:pPr>
        <w:spacing w:after="0" w:line="240" w:lineRule="auto"/>
        <w:jc w:val="both"/>
        <w:rPr>
          <w:rFonts w:ascii="Georgia" w:hAnsi="Georgia"/>
          <w:sz w:val="28"/>
          <w:szCs w:val="28"/>
        </w:rPr>
      </w:pPr>
      <w:r w:rsidRPr="00C003AD">
        <w:rPr>
          <w:rFonts w:ascii="Georgia" w:hAnsi="Georgia"/>
          <w:sz w:val="28"/>
          <w:szCs w:val="28"/>
          <w:u w:val="single"/>
        </w:rPr>
        <w:t>Цель занятия</w:t>
      </w:r>
      <w:r w:rsidRPr="00C003AD">
        <w:rPr>
          <w:rFonts w:ascii="Georgia" w:hAnsi="Georgia"/>
          <w:sz w:val="28"/>
          <w:szCs w:val="28"/>
        </w:rPr>
        <w:t>: определение основной особенности развития российской культуры в 18 веке на основании просмотра слайд-программы и фрагмента художественного кинофильма.</w:t>
      </w:r>
    </w:p>
    <w:p w:rsidR="00B67384" w:rsidRPr="00C003AD" w:rsidRDefault="00B67384" w:rsidP="00145BC4">
      <w:pPr>
        <w:spacing w:after="0" w:line="240" w:lineRule="auto"/>
        <w:jc w:val="both"/>
        <w:rPr>
          <w:rFonts w:ascii="Georgia" w:hAnsi="Georgia"/>
          <w:sz w:val="28"/>
          <w:szCs w:val="28"/>
        </w:rPr>
      </w:pPr>
    </w:p>
    <w:p w:rsidR="00B67384" w:rsidRPr="00C003AD" w:rsidRDefault="00B67384" w:rsidP="007E4679">
      <w:pPr>
        <w:spacing w:after="0" w:line="240" w:lineRule="auto"/>
        <w:jc w:val="both"/>
        <w:rPr>
          <w:rFonts w:ascii="Georgia" w:hAnsi="Georgia"/>
          <w:sz w:val="28"/>
          <w:szCs w:val="28"/>
        </w:rPr>
      </w:pPr>
      <w:r w:rsidRPr="00C003AD">
        <w:rPr>
          <w:rFonts w:ascii="Georgia" w:hAnsi="Georgia"/>
          <w:sz w:val="28"/>
          <w:szCs w:val="28"/>
          <w:u w:val="single"/>
        </w:rPr>
        <w:t xml:space="preserve">Задача занятия: </w:t>
      </w:r>
      <w:r w:rsidRPr="00C003AD">
        <w:rPr>
          <w:rFonts w:ascii="Georgia" w:hAnsi="Georgia"/>
          <w:sz w:val="28"/>
          <w:szCs w:val="28"/>
        </w:rPr>
        <w:t>знакомство с основными направлениями развития культуры России в 18 веке как следствия определенных общественных тенденций и поиск ответа на вопрос: «Почему образование народа, начатое владельцами крепостных театров и оркестров, не имело своего продолжения и не стало началом «культурно-образовательной революции» в России?</w:t>
      </w:r>
    </w:p>
    <w:p w:rsidR="00B67384" w:rsidRPr="00C003AD" w:rsidRDefault="00B67384" w:rsidP="00145BC4">
      <w:pPr>
        <w:spacing w:after="0" w:line="240" w:lineRule="auto"/>
        <w:jc w:val="both"/>
        <w:rPr>
          <w:rFonts w:ascii="Georgia" w:hAnsi="Georgia"/>
          <w:sz w:val="28"/>
          <w:szCs w:val="28"/>
        </w:rPr>
      </w:pPr>
    </w:p>
    <w:p w:rsidR="00B67384" w:rsidRPr="00C003AD" w:rsidRDefault="00B67384" w:rsidP="00145BC4">
      <w:pPr>
        <w:spacing w:after="0" w:line="240" w:lineRule="auto"/>
        <w:jc w:val="both"/>
        <w:rPr>
          <w:rFonts w:ascii="Georgia" w:hAnsi="Georgia"/>
          <w:sz w:val="28"/>
          <w:szCs w:val="28"/>
        </w:rPr>
      </w:pPr>
      <w:r w:rsidRPr="00C003AD">
        <w:rPr>
          <w:rFonts w:ascii="Georgia" w:hAnsi="Georgia"/>
          <w:sz w:val="28"/>
          <w:szCs w:val="28"/>
        </w:rPr>
        <w:t>Заседание клуба состоит из 4-х этапов:</w:t>
      </w:r>
    </w:p>
    <w:p w:rsidR="00B67384" w:rsidRPr="00C003AD" w:rsidRDefault="00B67384" w:rsidP="00ED3495">
      <w:pPr>
        <w:pStyle w:val="ListParagraph"/>
        <w:numPr>
          <w:ilvl w:val="0"/>
          <w:numId w:val="3"/>
        </w:numPr>
        <w:spacing w:after="0" w:line="240" w:lineRule="auto"/>
        <w:jc w:val="both"/>
        <w:rPr>
          <w:rFonts w:ascii="Georgia" w:hAnsi="Georgia"/>
          <w:sz w:val="28"/>
          <w:szCs w:val="28"/>
        </w:rPr>
      </w:pPr>
      <w:r w:rsidRPr="00C003AD">
        <w:rPr>
          <w:rFonts w:ascii="Georgia" w:hAnsi="Georgia"/>
          <w:sz w:val="28"/>
          <w:szCs w:val="28"/>
        </w:rPr>
        <w:t>Беседа об особенностях исторического развития России в 18 веке, обсуждение причин возникновения «крепостной культуры» в России», её становления и расцвета.</w:t>
      </w:r>
    </w:p>
    <w:p w:rsidR="00B67384" w:rsidRPr="00C003AD" w:rsidRDefault="00B67384" w:rsidP="00ED3495">
      <w:pPr>
        <w:pStyle w:val="ListParagraph"/>
        <w:numPr>
          <w:ilvl w:val="0"/>
          <w:numId w:val="3"/>
        </w:numPr>
        <w:spacing w:after="0" w:line="240" w:lineRule="auto"/>
        <w:jc w:val="both"/>
        <w:rPr>
          <w:rFonts w:ascii="Georgia" w:hAnsi="Georgia"/>
          <w:sz w:val="28"/>
          <w:szCs w:val="28"/>
        </w:rPr>
      </w:pPr>
      <w:r w:rsidRPr="00C003AD">
        <w:rPr>
          <w:rFonts w:ascii="Georgia" w:hAnsi="Georgia"/>
          <w:sz w:val="28"/>
          <w:szCs w:val="28"/>
        </w:rPr>
        <w:t>Обзор произведений художественной литературы, посвящённой эпохе крепостничества в России.</w:t>
      </w:r>
    </w:p>
    <w:p w:rsidR="00B67384" w:rsidRPr="00C003AD" w:rsidRDefault="00B67384" w:rsidP="00ED3495">
      <w:pPr>
        <w:pStyle w:val="ListParagraph"/>
        <w:numPr>
          <w:ilvl w:val="0"/>
          <w:numId w:val="3"/>
        </w:numPr>
        <w:spacing w:after="0" w:line="240" w:lineRule="auto"/>
        <w:jc w:val="both"/>
        <w:rPr>
          <w:rFonts w:ascii="Georgia" w:hAnsi="Georgia"/>
          <w:sz w:val="28"/>
          <w:szCs w:val="28"/>
        </w:rPr>
      </w:pPr>
      <w:r w:rsidRPr="00C003AD">
        <w:rPr>
          <w:rFonts w:ascii="Georgia" w:hAnsi="Georgia"/>
          <w:sz w:val="28"/>
          <w:szCs w:val="28"/>
        </w:rPr>
        <w:t xml:space="preserve">Демонстрация слайд-программы «Женский век в истории России», представляющей краткую характеристику правления императриц Екатерины </w:t>
      </w:r>
      <w:r w:rsidRPr="00C003AD">
        <w:rPr>
          <w:rFonts w:ascii="Georgia" w:hAnsi="Georgia"/>
          <w:sz w:val="28"/>
          <w:szCs w:val="28"/>
          <w:lang w:val="en-US"/>
        </w:rPr>
        <w:t>I</w:t>
      </w:r>
      <w:r w:rsidRPr="00C003AD">
        <w:rPr>
          <w:rFonts w:ascii="Georgia" w:hAnsi="Georgia"/>
          <w:sz w:val="28"/>
          <w:szCs w:val="28"/>
        </w:rPr>
        <w:t xml:space="preserve">, Анна Иоанновны, Анны Леопольдовны, Елизаветы Петровны и Екатерины </w:t>
      </w:r>
      <w:r w:rsidRPr="00C003AD">
        <w:rPr>
          <w:rFonts w:ascii="Georgia" w:hAnsi="Georgia"/>
          <w:sz w:val="28"/>
          <w:szCs w:val="28"/>
          <w:lang w:val="en-US"/>
        </w:rPr>
        <w:t>II</w:t>
      </w:r>
      <w:r w:rsidRPr="00C003AD">
        <w:rPr>
          <w:rFonts w:ascii="Georgia" w:hAnsi="Georgia"/>
          <w:sz w:val="28"/>
          <w:szCs w:val="28"/>
        </w:rPr>
        <w:t>, а также творчество крупных деятелей «крепостной культуры»: живописцев Аргуновых, актрис Жемчуговой и Гранатовой. Просмотр фрагмента художественного фильма «Крепостная актриса».</w:t>
      </w:r>
    </w:p>
    <w:p w:rsidR="00B67384" w:rsidRPr="00C003AD" w:rsidRDefault="00B67384" w:rsidP="002F296C">
      <w:pPr>
        <w:pStyle w:val="ListParagraph"/>
        <w:numPr>
          <w:ilvl w:val="0"/>
          <w:numId w:val="3"/>
        </w:numPr>
        <w:spacing w:after="0" w:line="240" w:lineRule="auto"/>
        <w:jc w:val="both"/>
        <w:rPr>
          <w:rFonts w:ascii="Georgia" w:hAnsi="Georgia"/>
          <w:sz w:val="28"/>
          <w:szCs w:val="28"/>
        </w:rPr>
      </w:pPr>
      <w:r w:rsidRPr="00C003AD">
        <w:rPr>
          <w:rFonts w:ascii="Georgia" w:hAnsi="Georgia"/>
          <w:sz w:val="28"/>
          <w:szCs w:val="28"/>
        </w:rPr>
        <w:t>Обсуждение особенностей уникальной «крепостной культуры», сложившейся в России в 18 веке и выработка ответа на основной вопрос занятия: «Образование народа было принудительным и однобоким, необходимость в нём отпало, когда среди крупных помещиков прошла мода на крепостные театры».</w:t>
      </w:r>
    </w:p>
    <w:p w:rsidR="00B67384" w:rsidRPr="00C003AD" w:rsidRDefault="00B67384" w:rsidP="007E4679">
      <w:pPr>
        <w:spacing w:after="0" w:line="240" w:lineRule="auto"/>
        <w:jc w:val="both"/>
        <w:rPr>
          <w:rFonts w:ascii="Georgia" w:hAnsi="Georgia"/>
          <w:sz w:val="28"/>
          <w:szCs w:val="28"/>
        </w:rPr>
      </w:pPr>
    </w:p>
    <w:p w:rsidR="00B67384" w:rsidRPr="00C003AD" w:rsidRDefault="00B67384" w:rsidP="007E4679">
      <w:pPr>
        <w:spacing w:after="0" w:line="240" w:lineRule="auto"/>
        <w:jc w:val="both"/>
        <w:rPr>
          <w:rFonts w:ascii="Georgia" w:hAnsi="Georgia"/>
          <w:sz w:val="28"/>
          <w:szCs w:val="28"/>
        </w:rPr>
      </w:pPr>
      <w:r w:rsidRPr="00C003AD">
        <w:rPr>
          <w:rFonts w:ascii="Georgia" w:hAnsi="Georgia"/>
          <w:sz w:val="28"/>
          <w:szCs w:val="28"/>
          <w:u w:val="single"/>
        </w:rPr>
        <w:t>Примечание</w:t>
      </w:r>
      <w:r w:rsidRPr="00C003AD">
        <w:rPr>
          <w:rFonts w:ascii="Georgia" w:hAnsi="Georgia"/>
          <w:sz w:val="28"/>
          <w:szCs w:val="28"/>
        </w:rPr>
        <w:t>: Заседание требует предварительного прочтения и обсуждения  членами клуба книги С.Могилевской «Крепостные королевны»</w:t>
      </w:r>
    </w:p>
    <w:p w:rsidR="00B67384" w:rsidRPr="00C003AD" w:rsidRDefault="00B67384" w:rsidP="007E4679">
      <w:pPr>
        <w:spacing w:after="0" w:line="240" w:lineRule="auto"/>
        <w:jc w:val="both"/>
        <w:rPr>
          <w:rFonts w:ascii="Georgia" w:hAnsi="Georgia"/>
          <w:sz w:val="28"/>
          <w:szCs w:val="28"/>
        </w:rPr>
      </w:pPr>
      <w:r w:rsidRPr="00C003AD">
        <w:rPr>
          <w:rFonts w:ascii="Georgia" w:hAnsi="Georgia"/>
          <w:sz w:val="28"/>
          <w:szCs w:val="28"/>
          <w:u w:val="single"/>
        </w:rPr>
        <w:t xml:space="preserve">Список использованной литературы:  </w:t>
      </w:r>
    </w:p>
    <w:p w:rsidR="00B67384" w:rsidRPr="00C003AD" w:rsidRDefault="00B67384" w:rsidP="007E4679">
      <w:pPr>
        <w:pStyle w:val="ListParagraph"/>
        <w:numPr>
          <w:ilvl w:val="0"/>
          <w:numId w:val="9"/>
        </w:numPr>
        <w:spacing w:after="0" w:line="240" w:lineRule="auto"/>
        <w:jc w:val="both"/>
        <w:rPr>
          <w:rFonts w:ascii="Georgia" w:hAnsi="Georgia"/>
          <w:sz w:val="28"/>
          <w:szCs w:val="28"/>
        </w:rPr>
      </w:pPr>
      <w:r w:rsidRPr="00C003AD">
        <w:rPr>
          <w:rFonts w:ascii="Georgia" w:hAnsi="Georgia"/>
          <w:sz w:val="28"/>
          <w:szCs w:val="28"/>
        </w:rPr>
        <w:t>Лотман Ю.М. Беседы о русской культуре. Быт и традиции русского дворянства (</w:t>
      </w:r>
      <w:r w:rsidRPr="00C003AD">
        <w:rPr>
          <w:rFonts w:ascii="Georgia" w:hAnsi="Georgia"/>
          <w:sz w:val="28"/>
          <w:szCs w:val="28"/>
          <w:lang w:val="en-US"/>
        </w:rPr>
        <w:t>XVIII</w:t>
      </w:r>
      <w:r w:rsidRPr="00C003AD">
        <w:rPr>
          <w:rFonts w:ascii="Georgia" w:hAnsi="Georgia"/>
          <w:sz w:val="28"/>
          <w:szCs w:val="28"/>
        </w:rPr>
        <w:t xml:space="preserve"> – начало </w:t>
      </w:r>
      <w:r w:rsidRPr="00C003AD">
        <w:rPr>
          <w:rFonts w:ascii="Georgia" w:hAnsi="Georgia"/>
          <w:sz w:val="28"/>
          <w:szCs w:val="28"/>
          <w:lang w:val="en-US"/>
        </w:rPr>
        <w:t>XIX</w:t>
      </w:r>
      <w:r w:rsidRPr="00C003AD">
        <w:rPr>
          <w:rFonts w:ascii="Georgia" w:hAnsi="Georgia"/>
          <w:sz w:val="28"/>
          <w:szCs w:val="28"/>
        </w:rPr>
        <w:t>) века.</w:t>
      </w:r>
    </w:p>
    <w:p w:rsidR="00B67384" w:rsidRPr="00C003AD" w:rsidRDefault="00B67384" w:rsidP="007E4679">
      <w:pPr>
        <w:pStyle w:val="ListParagraph"/>
        <w:numPr>
          <w:ilvl w:val="0"/>
          <w:numId w:val="9"/>
        </w:numPr>
        <w:spacing w:after="0" w:line="240" w:lineRule="auto"/>
        <w:jc w:val="both"/>
        <w:rPr>
          <w:rFonts w:ascii="Georgia" w:hAnsi="Georgia"/>
          <w:sz w:val="28"/>
          <w:szCs w:val="28"/>
        </w:rPr>
      </w:pPr>
      <w:r w:rsidRPr="00C003AD">
        <w:rPr>
          <w:rFonts w:ascii="Georgia" w:hAnsi="Georgia"/>
          <w:sz w:val="28"/>
          <w:szCs w:val="28"/>
        </w:rPr>
        <w:t>Могилевская С.А. Крепостные королевны. – М.: Дет.лит.,1973. – 211с.</w:t>
      </w:r>
    </w:p>
    <w:p w:rsidR="00B67384" w:rsidRPr="00C003AD" w:rsidRDefault="00B67384" w:rsidP="007E4679">
      <w:pPr>
        <w:pStyle w:val="ListParagraph"/>
        <w:numPr>
          <w:ilvl w:val="0"/>
          <w:numId w:val="9"/>
        </w:numPr>
        <w:spacing w:after="0" w:line="240" w:lineRule="auto"/>
        <w:jc w:val="both"/>
        <w:rPr>
          <w:rFonts w:ascii="Georgia" w:hAnsi="Georgia"/>
          <w:sz w:val="28"/>
          <w:szCs w:val="28"/>
        </w:rPr>
      </w:pPr>
      <w:r w:rsidRPr="00C003AD">
        <w:rPr>
          <w:rFonts w:ascii="Georgia" w:hAnsi="Georgia"/>
          <w:sz w:val="28"/>
          <w:szCs w:val="28"/>
        </w:rPr>
        <w:t xml:space="preserve">Молева Н.М. Тайны золотого века Екатерины </w:t>
      </w:r>
      <w:r w:rsidRPr="00C003AD">
        <w:rPr>
          <w:rFonts w:ascii="Georgia" w:hAnsi="Georgia"/>
          <w:sz w:val="28"/>
          <w:szCs w:val="28"/>
          <w:lang w:val="en-US"/>
        </w:rPr>
        <w:t>II</w:t>
      </w:r>
      <w:r w:rsidRPr="00C003AD">
        <w:rPr>
          <w:rFonts w:ascii="Georgia" w:hAnsi="Georgia"/>
          <w:sz w:val="28"/>
          <w:szCs w:val="28"/>
        </w:rPr>
        <w:t>. – М.: Олимп, ЭКСМО, 2007. – 256с.: ил. – (Тайны русской цивилизации).</w:t>
      </w:r>
    </w:p>
    <w:p w:rsidR="00B67384" w:rsidRPr="00C003AD" w:rsidRDefault="00B67384" w:rsidP="00591A1E">
      <w:pPr>
        <w:pStyle w:val="ListParagraph"/>
        <w:numPr>
          <w:ilvl w:val="0"/>
          <w:numId w:val="9"/>
        </w:numPr>
        <w:spacing w:after="0" w:line="240" w:lineRule="auto"/>
        <w:jc w:val="both"/>
        <w:rPr>
          <w:rFonts w:ascii="Georgia" w:hAnsi="Georgia"/>
          <w:sz w:val="28"/>
          <w:szCs w:val="28"/>
        </w:rPr>
      </w:pPr>
      <w:r w:rsidRPr="00C003AD">
        <w:rPr>
          <w:rFonts w:ascii="Georgia" w:hAnsi="Georgia"/>
          <w:sz w:val="28"/>
          <w:szCs w:val="28"/>
        </w:rPr>
        <w:t>Моров А.Г. Три века русской сцены: кн.1. – М.: Просвещение, 1978. – 319с.6 ил.</w:t>
      </w:r>
    </w:p>
    <w:p w:rsidR="00B67384" w:rsidRPr="00C003AD" w:rsidRDefault="00B67384" w:rsidP="00591A1E">
      <w:pPr>
        <w:pStyle w:val="ListParagraph"/>
        <w:numPr>
          <w:ilvl w:val="0"/>
          <w:numId w:val="9"/>
        </w:numPr>
        <w:spacing w:after="0" w:line="240" w:lineRule="auto"/>
        <w:jc w:val="both"/>
        <w:rPr>
          <w:rFonts w:ascii="Georgia" w:hAnsi="Georgia"/>
          <w:sz w:val="28"/>
          <w:szCs w:val="28"/>
        </w:rPr>
      </w:pPr>
      <w:r w:rsidRPr="00C003AD">
        <w:rPr>
          <w:rFonts w:ascii="Georgia" w:hAnsi="Georgia"/>
          <w:sz w:val="28"/>
          <w:szCs w:val="28"/>
        </w:rPr>
        <w:t>Самые знаменитые усадьбы России. – М.: Вече, 2001. – 416с. – (Самые знаменитые).</w:t>
      </w:r>
    </w:p>
    <w:p w:rsidR="00B67384" w:rsidRPr="00C003AD" w:rsidRDefault="00B67384" w:rsidP="00591A1E">
      <w:pPr>
        <w:pStyle w:val="ListParagraph"/>
        <w:numPr>
          <w:ilvl w:val="0"/>
          <w:numId w:val="9"/>
        </w:numPr>
        <w:spacing w:after="0" w:line="240" w:lineRule="auto"/>
        <w:jc w:val="both"/>
        <w:rPr>
          <w:rFonts w:ascii="Georgia" w:hAnsi="Georgia"/>
          <w:sz w:val="28"/>
          <w:szCs w:val="28"/>
        </w:rPr>
      </w:pPr>
      <w:r w:rsidRPr="00C003AD">
        <w:rPr>
          <w:rFonts w:ascii="Georgia" w:hAnsi="Georgia"/>
          <w:sz w:val="28"/>
          <w:szCs w:val="28"/>
        </w:rPr>
        <w:t>Тельтевский П.А. Московские шедевры. – М.: Московский рабочий, 1983. – 239с.: ил.</w:t>
      </w:r>
    </w:p>
    <w:p w:rsidR="00B67384" w:rsidRPr="00C003AD" w:rsidRDefault="00B67384" w:rsidP="00591A1E">
      <w:pPr>
        <w:pStyle w:val="ListParagraph"/>
        <w:numPr>
          <w:ilvl w:val="0"/>
          <w:numId w:val="9"/>
        </w:numPr>
        <w:spacing w:after="0" w:line="240" w:lineRule="auto"/>
        <w:jc w:val="both"/>
        <w:rPr>
          <w:rFonts w:ascii="Georgia" w:hAnsi="Georgia"/>
          <w:sz w:val="28"/>
          <w:szCs w:val="28"/>
        </w:rPr>
      </w:pPr>
      <w:r w:rsidRPr="00C003AD">
        <w:rPr>
          <w:rFonts w:ascii="Georgia" w:hAnsi="Georgia"/>
          <w:sz w:val="28"/>
          <w:szCs w:val="28"/>
        </w:rPr>
        <w:t xml:space="preserve">Чернова М.Н. Личность в истории. Россия, век </w:t>
      </w:r>
      <w:r w:rsidRPr="00C003AD">
        <w:rPr>
          <w:rFonts w:ascii="Georgia" w:hAnsi="Georgia"/>
          <w:sz w:val="28"/>
          <w:szCs w:val="28"/>
          <w:lang w:val="en-US"/>
        </w:rPr>
        <w:t>XVIII</w:t>
      </w:r>
      <w:r w:rsidRPr="00C003AD">
        <w:rPr>
          <w:rFonts w:ascii="Georgia" w:hAnsi="Georgia"/>
          <w:sz w:val="28"/>
          <w:szCs w:val="28"/>
        </w:rPr>
        <w:t>. – М.: ЭКСМО, 2005. – 368с. – (История: за рамками школьного учебника).</w:t>
      </w:r>
    </w:p>
    <w:p w:rsidR="00B67384" w:rsidRPr="00C003AD" w:rsidRDefault="00B67384" w:rsidP="00591A1E">
      <w:pPr>
        <w:pStyle w:val="ListParagraph"/>
        <w:numPr>
          <w:ilvl w:val="0"/>
          <w:numId w:val="9"/>
        </w:numPr>
        <w:spacing w:after="0" w:line="240" w:lineRule="auto"/>
        <w:jc w:val="both"/>
        <w:rPr>
          <w:rFonts w:ascii="Georgia" w:hAnsi="Georgia"/>
          <w:sz w:val="28"/>
          <w:szCs w:val="28"/>
        </w:rPr>
      </w:pPr>
      <w:r w:rsidRPr="00C003AD">
        <w:rPr>
          <w:rFonts w:ascii="Georgia" w:hAnsi="Georgia"/>
          <w:sz w:val="28"/>
          <w:szCs w:val="28"/>
        </w:rPr>
        <w:t>Чернокозов А.И. История мировой культуры. – Ростов-на Дону: Феникс, 1997. – 480с.</w:t>
      </w:r>
    </w:p>
    <w:p w:rsidR="00B67384" w:rsidRPr="00C003AD" w:rsidRDefault="00B67384" w:rsidP="007E4679">
      <w:pPr>
        <w:spacing w:after="0" w:line="240" w:lineRule="auto"/>
        <w:jc w:val="both"/>
        <w:rPr>
          <w:rFonts w:ascii="Georgia" w:hAnsi="Georgia"/>
          <w:sz w:val="28"/>
          <w:szCs w:val="28"/>
        </w:rPr>
      </w:pPr>
    </w:p>
    <w:p w:rsidR="00B67384" w:rsidRPr="00D04286" w:rsidRDefault="00B67384" w:rsidP="007E4679">
      <w:pPr>
        <w:spacing w:after="0" w:line="240" w:lineRule="auto"/>
        <w:jc w:val="both"/>
        <w:rPr>
          <w:rFonts w:ascii="Georgia" w:hAnsi="Georgia"/>
          <w:b/>
          <w:sz w:val="28"/>
          <w:szCs w:val="28"/>
          <w:u w:val="single"/>
        </w:rPr>
      </w:pPr>
      <w:r w:rsidRPr="00D04286">
        <w:rPr>
          <w:rFonts w:ascii="Georgia" w:hAnsi="Georgia"/>
          <w:b/>
          <w:sz w:val="28"/>
          <w:szCs w:val="28"/>
          <w:u w:val="single"/>
        </w:rPr>
        <w:t>Заседание 3. «Век народной культуры»</w:t>
      </w:r>
    </w:p>
    <w:p w:rsidR="00B67384" w:rsidRPr="00C003AD" w:rsidRDefault="00B67384" w:rsidP="007E4679">
      <w:pPr>
        <w:spacing w:after="0" w:line="240" w:lineRule="auto"/>
        <w:jc w:val="both"/>
        <w:rPr>
          <w:rFonts w:ascii="Georgia" w:hAnsi="Georgia"/>
          <w:b/>
          <w:sz w:val="28"/>
          <w:szCs w:val="28"/>
        </w:rPr>
      </w:pPr>
    </w:p>
    <w:p w:rsidR="00B67384" w:rsidRPr="00C003AD" w:rsidRDefault="00B67384" w:rsidP="007E4679">
      <w:pPr>
        <w:spacing w:after="0" w:line="240" w:lineRule="auto"/>
        <w:jc w:val="both"/>
        <w:rPr>
          <w:rFonts w:ascii="Georgia" w:hAnsi="Georgia"/>
          <w:sz w:val="28"/>
          <w:szCs w:val="28"/>
        </w:rPr>
      </w:pPr>
      <w:r w:rsidRPr="00C003AD">
        <w:rPr>
          <w:rFonts w:ascii="Georgia" w:hAnsi="Georgia"/>
          <w:sz w:val="28"/>
          <w:szCs w:val="28"/>
          <w:u w:val="single"/>
        </w:rPr>
        <w:t xml:space="preserve">Цель занятия: </w:t>
      </w:r>
      <w:r w:rsidRPr="00C003AD">
        <w:rPr>
          <w:rFonts w:ascii="Georgia" w:hAnsi="Georgia"/>
          <w:sz w:val="28"/>
          <w:szCs w:val="28"/>
        </w:rPr>
        <w:t>определение основной особенности развития культуры России в 19 веке.</w:t>
      </w:r>
    </w:p>
    <w:p w:rsidR="00B67384" w:rsidRPr="00C003AD" w:rsidRDefault="00B67384" w:rsidP="007E4679">
      <w:pPr>
        <w:spacing w:after="0" w:line="240" w:lineRule="auto"/>
        <w:jc w:val="both"/>
        <w:rPr>
          <w:rFonts w:ascii="Georgia" w:hAnsi="Georgia"/>
          <w:sz w:val="28"/>
          <w:szCs w:val="28"/>
        </w:rPr>
      </w:pPr>
      <w:r w:rsidRPr="00C003AD">
        <w:rPr>
          <w:rFonts w:ascii="Georgia" w:hAnsi="Georgia"/>
          <w:sz w:val="28"/>
          <w:szCs w:val="28"/>
          <w:u w:val="single"/>
        </w:rPr>
        <w:t xml:space="preserve">Задача занятия:  </w:t>
      </w:r>
      <w:r w:rsidRPr="00C003AD">
        <w:rPr>
          <w:rFonts w:ascii="Georgia" w:hAnsi="Georgia"/>
          <w:sz w:val="28"/>
          <w:szCs w:val="28"/>
        </w:rPr>
        <w:t>знакомство с культурой России 19 века, оценка целесообразности проникновения культуры «в народ», поиск ответа на вопросы: «Какую роль сыграла доступность культуры народу России в 19 веке? Как повлияли деятели культуры на умы и настроения народа?»</w:t>
      </w:r>
    </w:p>
    <w:p w:rsidR="00B67384" w:rsidRPr="00C003AD" w:rsidRDefault="00B67384" w:rsidP="007E4679">
      <w:pPr>
        <w:spacing w:after="0" w:line="240" w:lineRule="auto"/>
        <w:jc w:val="both"/>
        <w:rPr>
          <w:rFonts w:ascii="Georgia" w:hAnsi="Georgia"/>
          <w:sz w:val="28"/>
          <w:szCs w:val="28"/>
        </w:rPr>
      </w:pPr>
    </w:p>
    <w:p w:rsidR="00B67384" w:rsidRPr="00C003AD" w:rsidRDefault="00B67384" w:rsidP="007E4679">
      <w:pPr>
        <w:spacing w:after="0" w:line="240" w:lineRule="auto"/>
        <w:jc w:val="both"/>
        <w:rPr>
          <w:rFonts w:ascii="Georgia" w:hAnsi="Georgia"/>
          <w:sz w:val="28"/>
          <w:szCs w:val="28"/>
        </w:rPr>
      </w:pPr>
      <w:r w:rsidRPr="00C003AD">
        <w:rPr>
          <w:rFonts w:ascii="Georgia" w:hAnsi="Georgia"/>
          <w:sz w:val="28"/>
          <w:szCs w:val="28"/>
        </w:rPr>
        <w:t>Заседание состоит из 3 этапов:</w:t>
      </w:r>
    </w:p>
    <w:p w:rsidR="00B67384" w:rsidRPr="00C003AD" w:rsidRDefault="00B67384" w:rsidP="0074005B">
      <w:pPr>
        <w:pStyle w:val="ListParagraph"/>
        <w:numPr>
          <w:ilvl w:val="0"/>
          <w:numId w:val="4"/>
        </w:numPr>
        <w:spacing w:after="0" w:line="240" w:lineRule="auto"/>
        <w:jc w:val="both"/>
        <w:rPr>
          <w:rFonts w:ascii="Georgia" w:hAnsi="Georgia"/>
          <w:sz w:val="28"/>
          <w:szCs w:val="28"/>
        </w:rPr>
      </w:pPr>
      <w:r w:rsidRPr="00C003AD">
        <w:rPr>
          <w:rFonts w:ascii="Georgia" w:hAnsi="Georgia"/>
          <w:sz w:val="28"/>
          <w:szCs w:val="28"/>
        </w:rPr>
        <w:t>Демонстрация слайд-программы «Век народной культуры», представляющей политические воззрения кумиров России 19 века: А.С.Пушкина, М.Ю. Лермонтова, Ф.М.Достоевского и др., а также достижения художественной культуры этой эпохи: репродукции картин художников-передвижников.</w:t>
      </w:r>
    </w:p>
    <w:p w:rsidR="00B67384" w:rsidRPr="00C003AD" w:rsidRDefault="00B67384" w:rsidP="0074005B">
      <w:pPr>
        <w:pStyle w:val="ListParagraph"/>
        <w:numPr>
          <w:ilvl w:val="0"/>
          <w:numId w:val="4"/>
        </w:numPr>
        <w:spacing w:after="0" w:line="240" w:lineRule="auto"/>
        <w:jc w:val="both"/>
        <w:rPr>
          <w:rFonts w:ascii="Georgia" w:hAnsi="Georgia"/>
          <w:sz w:val="28"/>
          <w:szCs w:val="28"/>
        </w:rPr>
      </w:pPr>
      <w:r w:rsidRPr="00C003AD">
        <w:rPr>
          <w:rFonts w:ascii="Georgia" w:hAnsi="Georgia"/>
          <w:sz w:val="28"/>
          <w:szCs w:val="28"/>
        </w:rPr>
        <w:t>Просмотр фрагмента «Суд над Верой Засулич» из телесериала «Господа присяжные» и обсуждение причин активной поддержки народом идей революционно-демократического движения с использованием цитат из произведений Н.Г.Чернышевского, Ф.М. Достоевского, Л.Н.Толстого, подготовленных членами клуба.</w:t>
      </w:r>
    </w:p>
    <w:p w:rsidR="00B67384" w:rsidRPr="00C003AD" w:rsidRDefault="00B67384" w:rsidP="0074005B">
      <w:pPr>
        <w:pStyle w:val="ListParagraph"/>
        <w:numPr>
          <w:ilvl w:val="0"/>
          <w:numId w:val="4"/>
        </w:numPr>
        <w:spacing w:after="0" w:line="240" w:lineRule="auto"/>
        <w:jc w:val="both"/>
        <w:rPr>
          <w:rFonts w:ascii="Georgia" w:hAnsi="Georgia"/>
          <w:sz w:val="28"/>
          <w:szCs w:val="28"/>
        </w:rPr>
      </w:pPr>
      <w:r w:rsidRPr="00C003AD">
        <w:rPr>
          <w:rFonts w:ascii="Georgia" w:hAnsi="Georgia"/>
          <w:sz w:val="28"/>
          <w:szCs w:val="28"/>
        </w:rPr>
        <w:t>Совместное формирование главного вывода по занятию: «</w:t>
      </w:r>
      <w:r w:rsidRPr="00C003AD">
        <w:rPr>
          <w:rFonts w:ascii="Georgia" w:hAnsi="Georgia"/>
          <w:sz w:val="28"/>
          <w:szCs w:val="28"/>
          <w:lang w:val="en-US"/>
        </w:rPr>
        <w:t>C</w:t>
      </w:r>
      <w:r w:rsidRPr="00C003AD">
        <w:rPr>
          <w:rFonts w:ascii="Georgia" w:hAnsi="Georgia"/>
          <w:sz w:val="28"/>
          <w:szCs w:val="28"/>
        </w:rPr>
        <w:t>оздание А.С.Пушкиным доступного народу литературного русского языка сделало для него доступной и литературу. Литераторы 19 века отличались сочувствием революционно-демократическим идеям и несли их в народ. Поэтому означенные идеи стали популярны в народе. Роль культуры в 19 веке носит негативную окраску».</w:t>
      </w:r>
    </w:p>
    <w:p w:rsidR="00B67384" w:rsidRPr="00C003AD" w:rsidRDefault="00B67384" w:rsidP="00EF02C9">
      <w:pPr>
        <w:spacing w:after="0" w:line="240" w:lineRule="auto"/>
        <w:jc w:val="both"/>
        <w:rPr>
          <w:rFonts w:ascii="Georgia" w:hAnsi="Georgia"/>
          <w:sz w:val="28"/>
          <w:szCs w:val="28"/>
        </w:rPr>
      </w:pPr>
    </w:p>
    <w:p w:rsidR="00B67384" w:rsidRPr="00C003AD" w:rsidRDefault="00B67384" w:rsidP="00EF02C9">
      <w:pPr>
        <w:spacing w:after="0" w:line="240" w:lineRule="auto"/>
        <w:jc w:val="both"/>
        <w:rPr>
          <w:rFonts w:ascii="Georgia" w:hAnsi="Georgia"/>
          <w:sz w:val="28"/>
          <w:szCs w:val="28"/>
        </w:rPr>
      </w:pPr>
      <w:r w:rsidRPr="00C003AD">
        <w:rPr>
          <w:rFonts w:ascii="Georgia" w:hAnsi="Georgia"/>
          <w:sz w:val="28"/>
          <w:szCs w:val="28"/>
          <w:u w:val="single"/>
        </w:rPr>
        <w:t>Список использованной литературы</w:t>
      </w:r>
      <w:r w:rsidRPr="00C003AD">
        <w:rPr>
          <w:rFonts w:ascii="Georgia" w:hAnsi="Georgia"/>
          <w:sz w:val="28"/>
          <w:szCs w:val="28"/>
        </w:rPr>
        <w:t>:</w:t>
      </w:r>
    </w:p>
    <w:p w:rsidR="00B67384" w:rsidRPr="00C003AD" w:rsidRDefault="00B67384" w:rsidP="008B0C36">
      <w:pPr>
        <w:pStyle w:val="ListParagraph"/>
        <w:numPr>
          <w:ilvl w:val="0"/>
          <w:numId w:val="10"/>
        </w:numPr>
        <w:spacing w:after="0" w:line="240" w:lineRule="auto"/>
        <w:jc w:val="both"/>
        <w:rPr>
          <w:rFonts w:ascii="Georgia" w:hAnsi="Georgia"/>
          <w:sz w:val="28"/>
          <w:szCs w:val="28"/>
        </w:rPr>
      </w:pPr>
      <w:r w:rsidRPr="00C003AD">
        <w:rPr>
          <w:rFonts w:ascii="Georgia" w:hAnsi="Georgia"/>
          <w:sz w:val="28"/>
          <w:szCs w:val="28"/>
        </w:rPr>
        <w:t xml:space="preserve">Бенуа А.Н. История русской живописи в </w:t>
      </w:r>
      <w:r w:rsidRPr="00C003AD">
        <w:rPr>
          <w:rFonts w:ascii="Georgia" w:hAnsi="Georgia"/>
          <w:sz w:val="28"/>
          <w:szCs w:val="28"/>
          <w:lang w:val="en-US"/>
        </w:rPr>
        <w:t>XIX</w:t>
      </w:r>
      <w:r w:rsidRPr="00C003AD">
        <w:rPr>
          <w:rFonts w:ascii="Georgia" w:hAnsi="Georgia"/>
          <w:sz w:val="28"/>
          <w:szCs w:val="28"/>
        </w:rPr>
        <w:t xml:space="preserve"> веке.  – М.: Республика, 1999. – 448с.: ил.</w:t>
      </w:r>
    </w:p>
    <w:p w:rsidR="00B67384" w:rsidRPr="00C003AD" w:rsidRDefault="00B67384" w:rsidP="008B0C36">
      <w:pPr>
        <w:pStyle w:val="ListParagraph"/>
        <w:numPr>
          <w:ilvl w:val="0"/>
          <w:numId w:val="10"/>
        </w:numPr>
        <w:spacing w:after="0" w:line="240" w:lineRule="auto"/>
        <w:jc w:val="both"/>
        <w:rPr>
          <w:rFonts w:ascii="Georgia" w:hAnsi="Georgia"/>
          <w:sz w:val="28"/>
          <w:szCs w:val="28"/>
        </w:rPr>
      </w:pPr>
      <w:r w:rsidRPr="00C003AD">
        <w:rPr>
          <w:rFonts w:ascii="Georgia" w:hAnsi="Georgia"/>
          <w:sz w:val="28"/>
          <w:szCs w:val="28"/>
        </w:rPr>
        <w:t xml:space="preserve">История России в лицах. </w:t>
      </w:r>
      <w:r w:rsidRPr="00C003AD">
        <w:rPr>
          <w:rFonts w:ascii="Georgia" w:hAnsi="Georgia"/>
          <w:sz w:val="28"/>
          <w:szCs w:val="28"/>
          <w:lang w:val="en-US"/>
        </w:rPr>
        <w:t>V</w:t>
      </w:r>
      <w:r w:rsidRPr="00C003AD">
        <w:rPr>
          <w:rFonts w:ascii="Georgia" w:hAnsi="Georgia"/>
          <w:sz w:val="28"/>
          <w:szCs w:val="28"/>
        </w:rPr>
        <w:t>-</w:t>
      </w:r>
      <w:r w:rsidRPr="00C003AD">
        <w:rPr>
          <w:rFonts w:ascii="Georgia" w:hAnsi="Georgia"/>
          <w:sz w:val="28"/>
          <w:szCs w:val="28"/>
          <w:lang w:val="en-US"/>
        </w:rPr>
        <w:t>XX</w:t>
      </w:r>
      <w:r w:rsidRPr="00C003AD">
        <w:rPr>
          <w:rFonts w:ascii="Georgia" w:hAnsi="Georgia"/>
          <w:sz w:val="28"/>
          <w:szCs w:val="28"/>
        </w:rPr>
        <w:t xml:space="preserve"> вв. – М.: Русское слово, Русское историческое общество, 1997. – 544с.</w:t>
      </w:r>
    </w:p>
    <w:p w:rsidR="00B67384" w:rsidRPr="00C003AD" w:rsidRDefault="00B67384" w:rsidP="008B0C36">
      <w:pPr>
        <w:pStyle w:val="ListParagraph"/>
        <w:numPr>
          <w:ilvl w:val="0"/>
          <w:numId w:val="10"/>
        </w:numPr>
        <w:spacing w:after="0" w:line="240" w:lineRule="auto"/>
        <w:jc w:val="both"/>
        <w:rPr>
          <w:rFonts w:ascii="Georgia" w:hAnsi="Georgia"/>
          <w:sz w:val="28"/>
          <w:szCs w:val="28"/>
        </w:rPr>
      </w:pPr>
      <w:r w:rsidRPr="00C003AD">
        <w:rPr>
          <w:rFonts w:ascii="Georgia" w:hAnsi="Georgia"/>
          <w:sz w:val="28"/>
          <w:szCs w:val="28"/>
        </w:rPr>
        <w:t>Островский Г.С. Рассказы о русской живописи. – М.: Изобразительное искусство, 1987. – 360с.: цв.ил.</w:t>
      </w:r>
    </w:p>
    <w:p w:rsidR="00B67384" w:rsidRPr="00C003AD" w:rsidRDefault="00B67384" w:rsidP="008B0C36">
      <w:pPr>
        <w:pStyle w:val="ListParagraph"/>
        <w:numPr>
          <w:ilvl w:val="0"/>
          <w:numId w:val="10"/>
        </w:numPr>
        <w:spacing w:after="0" w:line="240" w:lineRule="auto"/>
        <w:jc w:val="both"/>
        <w:rPr>
          <w:rFonts w:ascii="Georgia" w:hAnsi="Georgia"/>
          <w:sz w:val="28"/>
          <w:szCs w:val="28"/>
        </w:rPr>
      </w:pPr>
      <w:r w:rsidRPr="00C003AD">
        <w:rPr>
          <w:rFonts w:ascii="Georgia" w:hAnsi="Georgia"/>
          <w:sz w:val="28"/>
          <w:szCs w:val="28"/>
        </w:rPr>
        <w:t xml:space="preserve">Роговер Е.С.русская литература первой половины </w:t>
      </w:r>
      <w:r w:rsidRPr="00C003AD">
        <w:rPr>
          <w:rFonts w:ascii="Georgia" w:hAnsi="Georgia"/>
          <w:sz w:val="28"/>
          <w:szCs w:val="28"/>
          <w:lang w:val="en-US"/>
        </w:rPr>
        <w:t>XIX</w:t>
      </w:r>
      <w:r w:rsidRPr="00C003AD">
        <w:rPr>
          <w:rFonts w:ascii="Georgia" w:hAnsi="Georgia"/>
          <w:sz w:val="28"/>
          <w:szCs w:val="28"/>
        </w:rPr>
        <w:t xml:space="preserve"> века. – М.,СПб: ФОРУМ, САГА, 2004. – 432с. – (Профессиональное образование).</w:t>
      </w:r>
    </w:p>
    <w:p w:rsidR="00B67384" w:rsidRPr="00C003AD" w:rsidRDefault="00B67384" w:rsidP="00EF02C9">
      <w:pPr>
        <w:pStyle w:val="ListParagraph"/>
        <w:numPr>
          <w:ilvl w:val="0"/>
          <w:numId w:val="10"/>
        </w:numPr>
        <w:spacing w:after="0" w:line="240" w:lineRule="auto"/>
        <w:jc w:val="both"/>
        <w:rPr>
          <w:rFonts w:ascii="Georgia" w:hAnsi="Georgia"/>
          <w:sz w:val="28"/>
          <w:szCs w:val="28"/>
        </w:rPr>
      </w:pPr>
      <w:r w:rsidRPr="00C003AD">
        <w:rPr>
          <w:rFonts w:ascii="Georgia" w:hAnsi="Georgia"/>
          <w:sz w:val="28"/>
          <w:szCs w:val="28"/>
        </w:rPr>
        <w:t xml:space="preserve">Чернова М.Н. Личность в истории. Россия, век </w:t>
      </w:r>
      <w:r w:rsidRPr="00C003AD">
        <w:rPr>
          <w:rFonts w:ascii="Georgia" w:hAnsi="Georgia"/>
          <w:sz w:val="28"/>
          <w:szCs w:val="28"/>
          <w:lang w:val="en-US"/>
        </w:rPr>
        <w:t>XIX</w:t>
      </w:r>
      <w:r w:rsidRPr="00C003AD">
        <w:rPr>
          <w:rFonts w:ascii="Georgia" w:hAnsi="Georgia"/>
          <w:sz w:val="28"/>
          <w:szCs w:val="28"/>
        </w:rPr>
        <w:t>. – М.: ЭКСМО, 2004. – 368с.</w:t>
      </w:r>
    </w:p>
    <w:p w:rsidR="00B67384" w:rsidRPr="00C003AD" w:rsidRDefault="00B67384" w:rsidP="00EF02C9">
      <w:pPr>
        <w:spacing w:after="0" w:line="240" w:lineRule="auto"/>
        <w:jc w:val="both"/>
        <w:rPr>
          <w:rFonts w:ascii="Georgia" w:hAnsi="Georgia"/>
          <w:b/>
          <w:sz w:val="28"/>
          <w:szCs w:val="28"/>
        </w:rPr>
      </w:pPr>
    </w:p>
    <w:p w:rsidR="00B67384" w:rsidRPr="00D04286" w:rsidRDefault="00B67384" w:rsidP="00EF02C9">
      <w:pPr>
        <w:spacing w:after="0" w:line="240" w:lineRule="auto"/>
        <w:jc w:val="both"/>
        <w:rPr>
          <w:rFonts w:ascii="Georgia" w:hAnsi="Georgia"/>
          <w:b/>
          <w:sz w:val="28"/>
          <w:szCs w:val="28"/>
          <w:u w:val="single"/>
        </w:rPr>
      </w:pPr>
      <w:r w:rsidRPr="00D04286">
        <w:rPr>
          <w:rFonts w:ascii="Georgia" w:hAnsi="Georgia"/>
          <w:b/>
          <w:sz w:val="28"/>
          <w:szCs w:val="28"/>
          <w:u w:val="single"/>
        </w:rPr>
        <w:t>Заседание 4. «Серебряный век в мировой культуре»</w:t>
      </w:r>
    </w:p>
    <w:p w:rsidR="00B67384" w:rsidRPr="00C003AD" w:rsidRDefault="00B67384" w:rsidP="00EF02C9">
      <w:pPr>
        <w:spacing w:after="0" w:line="240" w:lineRule="auto"/>
        <w:jc w:val="both"/>
        <w:rPr>
          <w:rFonts w:ascii="Georgia" w:hAnsi="Georgia"/>
          <w:b/>
          <w:sz w:val="28"/>
          <w:szCs w:val="28"/>
        </w:rPr>
      </w:pPr>
    </w:p>
    <w:p w:rsidR="00B67384" w:rsidRPr="00C003AD" w:rsidRDefault="00B67384" w:rsidP="00EF02C9">
      <w:pPr>
        <w:spacing w:after="0" w:line="240" w:lineRule="auto"/>
        <w:jc w:val="both"/>
        <w:rPr>
          <w:rFonts w:ascii="Georgia" w:hAnsi="Georgia"/>
          <w:sz w:val="28"/>
          <w:szCs w:val="28"/>
        </w:rPr>
      </w:pPr>
      <w:r w:rsidRPr="00C003AD">
        <w:rPr>
          <w:rFonts w:ascii="Georgia" w:hAnsi="Georgia"/>
          <w:sz w:val="28"/>
          <w:szCs w:val="28"/>
          <w:u w:val="single"/>
        </w:rPr>
        <w:t xml:space="preserve">Цель занятия: </w:t>
      </w:r>
      <w:r w:rsidRPr="00C003AD">
        <w:rPr>
          <w:rFonts w:ascii="Georgia" w:hAnsi="Georgia"/>
          <w:sz w:val="28"/>
          <w:szCs w:val="28"/>
        </w:rPr>
        <w:t>определение основных приоритетов развития мировой культуры в эпоху, получившую название «серебряного века».</w:t>
      </w:r>
    </w:p>
    <w:p w:rsidR="00B67384" w:rsidRPr="00C003AD" w:rsidRDefault="00B67384" w:rsidP="00EF02C9">
      <w:pPr>
        <w:spacing w:after="0" w:line="240" w:lineRule="auto"/>
        <w:jc w:val="both"/>
        <w:rPr>
          <w:rFonts w:ascii="Georgia" w:hAnsi="Georgia"/>
          <w:sz w:val="28"/>
          <w:szCs w:val="28"/>
        </w:rPr>
      </w:pPr>
    </w:p>
    <w:p w:rsidR="00B67384" w:rsidRPr="00C003AD" w:rsidRDefault="00B67384" w:rsidP="00EF02C9">
      <w:pPr>
        <w:spacing w:after="0" w:line="240" w:lineRule="auto"/>
        <w:jc w:val="both"/>
        <w:rPr>
          <w:rFonts w:ascii="Georgia" w:hAnsi="Georgia"/>
          <w:sz w:val="28"/>
          <w:szCs w:val="28"/>
        </w:rPr>
      </w:pPr>
      <w:r w:rsidRPr="00C003AD">
        <w:rPr>
          <w:rFonts w:ascii="Georgia" w:hAnsi="Georgia"/>
          <w:sz w:val="28"/>
          <w:szCs w:val="28"/>
          <w:u w:val="single"/>
        </w:rPr>
        <w:t xml:space="preserve">Задача занятия: </w:t>
      </w:r>
      <w:r w:rsidRPr="00C003AD">
        <w:rPr>
          <w:rFonts w:ascii="Georgia" w:hAnsi="Georgia"/>
          <w:sz w:val="28"/>
          <w:szCs w:val="28"/>
        </w:rPr>
        <w:t>знакомство с произведениями художественной культуры «серебряного века» и поиск ответа на вопрос: «Что было главным для деятелей культуры «серебряного века»: содержание или форма? Почему?»</w:t>
      </w:r>
    </w:p>
    <w:p w:rsidR="00B67384" w:rsidRPr="00C003AD" w:rsidRDefault="00B67384" w:rsidP="00EF02C9">
      <w:pPr>
        <w:spacing w:after="0" w:line="240" w:lineRule="auto"/>
        <w:jc w:val="both"/>
        <w:rPr>
          <w:rFonts w:ascii="Georgia" w:hAnsi="Georgia"/>
          <w:sz w:val="28"/>
          <w:szCs w:val="28"/>
        </w:rPr>
      </w:pPr>
    </w:p>
    <w:p w:rsidR="00B67384" w:rsidRPr="00C003AD" w:rsidRDefault="00B67384" w:rsidP="00EF02C9">
      <w:pPr>
        <w:spacing w:after="0" w:line="240" w:lineRule="auto"/>
        <w:jc w:val="both"/>
        <w:rPr>
          <w:rFonts w:ascii="Georgia" w:hAnsi="Georgia"/>
          <w:sz w:val="28"/>
          <w:szCs w:val="28"/>
        </w:rPr>
      </w:pPr>
      <w:r w:rsidRPr="00C003AD">
        <w:rPr>
          <w:rFonts w:ascii="Georgia" w:hAnsi="Georgia"/>
          <w:sz w:val="28"/>
          <w:szCs w:val="28"/>
        </w:rPr>
        <w:t>Заседание проходит в 3 этапа:</w:t>
      </w:r>
    </w:p>
    <w:p w:rsidR="00B67384" w:rsidRPr="00C003AD" w:rsidRDefault="00B67384" w:rsidP="00037564">
      <w:pPr>
        <w:pStyle w:val="ListParagraph"/>
        <w:numPr>
          <w:ilvl w:val="0"/>
          <w:numId w:val="5"/>
        </w:numPr>
        <w:spacing w:after="0" w:line="240" w:lineRule="auto"/>
        <w:jc w:val="both"/>
        <w:rPr>
          <w:rFonts w:ascii="Georgia" w:hAnsi="Georgia"/>
          <w:sz w:val="28"/>
          <w:szCs w:val="28"/>
        </w:rPr>
      </w:pPr>
      <w:r w:rsidRPr="00C003AD">
        <w:rPr>
          <w:rFonts w:ascii="Georgia" w:hAnsi="Georgia"/>
          <w:sz w:val="28"/>
          <w:szCs w:val="28"/>
        </w:rPr>
        <w:t>Литературная викторина по произведениям русских поэтов «серебряного века»: А. Ахматовой, Н. Гумилёва, М. Цветаевой, С. Есенина, А. Блока, В. Маяковского. Просмотр фрагмента «Выступление Марины Цветаевой» из телесериала «Очарование зла». Обсуждение особенностей поэтического языка поэтов «серебряного века».</w:t>
      </w:r>
    </w:p>
    <w:p w:rsidR="00B67384" w:rsidRPr="00C003AD" w:rsidRDefault="00B67384" w:rsidP="00037564">
      <w:pPr>
        <w:pStyle w:val="ListParagraph"/>
        <w:numPr>
          <w:ilvl w:val="0"/>
          <w:numId w:val="5"/>
        </w:numPr>
        <w:spacing w:after="0" w:line="240" w:lineRule="auto"/>
        <w:jc w:val="both"/>
        <w:rPr>
          <w:rFonts w:ascii="Georgia" w:hAnsi="Georgia"/>
          <w:sz w:val="28"/>
          <w:szCs w:val="28"/>
        </w:rPr>
      </w:pPr>
      <w:r w:rsidRPr="00C003AD">
        <w:rPr>
          <w:rFonts w:ascii="Georgia" w:hAnsi="Georgia"/>
          <w:sz w:val="28"/>
          <w:szCs w:val="28"/>
        </w:rPr>
        <w:t>Демонстрация слайд-программы «Серебро и чернь», представляющей творчество живописцев, скульпторов и архитекторов серебряного века, а также первых деятелей «нового искусства» - кино. Просмотр фрагмента «Немое кино» из художественного кинофильма «За двумя зайцами».</w:t>
      </w:r>
    </w:p>
    <w:p w:rsidR="00B67384" w:rsidRPr="00C003AD" w:rsidRDefault="00B67384" w:rsidP="00037564">
      <w:pPr>
        <w:pStyle w:val="ListParagraph"/>
        <w:numPr>
          <w:ilvl w:val="0"/>
          <w:numId w:val="5"/>
        </w:numPr>
        <w:spacing w:after="0" w:line="240" w:lineRule="auto"/>
        <w:jc w:val="both"/>
        <w:rPr>
          <w:rFonts w:ascii="Georgia" w:hAnsi="Georgia"/>
          <w:sz w:val="28"/>
          <w:szCs w:val="28"/>
        </w:rPr>
      </w:pPr>
      <w:r w:rsidRPr="00C003AD">
        <w:rPr>
          <w:rFonts w:ascii="Georgia" w:hAnsi="Georgia"/>
          <w:sz w:val="28"/>
          <w:szCs w:val="28"/>
        </w:rPr>
        <w:t>Обсуждение творчества представленных деятелей культуры и совместное формирование ответа на основной вопрос заседания: «Главная цель деятелей культуры «серебряного века» - это поиски новых форм, новых средств изображения традиционной реальности. Главной причиной этого является ломка старых устоев и взглядов, происходящая в обществе  начала ХХ века под влиянием демократических движений в мире».</w:t>
      </w:r>
    </w:p>
    <w:p w:rsidR="00B67384" w:rsidRPr="00C003AD" w:rsidRDefault="00B67384" w:rsidP="003B6E8F">
      <w:pPr>
        <w:spacing w:after="0" w:line="240" w:lineRule="auto"/>
        <w:jc w:val="both"/>
        <w:rPr>
          <w:rFonts w:ascii="Georgia" w:hAnsi="Georgia"/>
          <w:sz w:val="28"/>
          <w:szCs w:val="28"/>
        </w:rPr>
      </w:pPr>
    </w:p>
    <w:p w:rsidR="00B67384" w:rsidRPr="00C003AD" w:rsidRDefault="00B67384" w:rsidP="003B6E8F">
      <w:pPr>
        <w:spacing w:after="0" w:line="240" w:lineRule="auto"/>
        <w:jc w:val="both"/>
        <w:rPr>
          <w:rFonts w:ascii="Georgia" w:hAnsi="Georgia"/>
          <w:sz w:val="28"/>
          <w:szCs w:val="28"/>
          <w:u w:val="single"/>
        </w:rPr>
      </w:pPr>
      <w:r w:rsidRPr="00C003AD">
        <w:rPr>
          <w:rFonts w:ascii="Georgia" w:hAnsi="Georgia"/>
          <w:sz w:val="28"/>
          <w:szCs w:val="28"/>
          <w:u w:val="single"/>
        </w:rPr>
        <w:t>Список использованной литературы:</w:t>
      </w:r>
    </w:p>
    <w:p w:rsidR="00B67384" w:rsidRPr="00C003AD" w:rsidRDefault="00B67384" w:rsidP="00663DA2">
      <w:pPr>
        <w:pStyle w:val="ListParagraph"/>
        <w:numPr>
          <w:ilvl w:val="0"/>
          <w:numId w:val="11"/>
        </w:numPr>
        <w:spacing w:after="0" w:line="240" w:lineRule="auto"/>
        <w:jc w:val="both"/>
        <w:rPr>
          <w:rFonts w:ascii="Georgia" w:hAnsi="Georgia"/>
          <w:sz w:val="28"/>
          <w:szCs w:val="28"/>
        </w:rPr>
      </w:pPr>
      <w:r w:rsidRPr="00C003AD">
        <w:rPr>
          <w:rFonts w:ascii="Georgia" w:hAnsi="Georgia"/>
          <w:sz w:val="28"/>
          <w:szCs w:val="28"/>
        </w:rPr>
        <w:t>Безелянский Ю.Н. 99 имён Серебряного века. – М.: ЭКСМО, 2008. – 640с.</w:t>
      </w:r>
    </w:p>
    <w:p w:rsidR="00B67384" w:rsidRPr="00C003AD" w:rsidRDefault="00B67384" w:rsidP="00663DA2">
      <w:pPr>
        <w:pStyle w:val="ListParagraph"/>
        <w:numPr>
          <w:ilvl w:val="0"/>
          <w:numId w:val="11"/>
        </w:numPr>
        <w:spacing w:after="0" w:line="240" w:lineRule="auto"/>
        <w:jc w:val="both"/>
        <w:rPr>
          <w:rFonts w:ascii="Georgia" w:hAnsi="Georgia"/>
          <w:sz w:val="28"/>
          <w:szCs w:val="28"/>
        </w:rPr>
      </w:pPr>
      <w:r w:rsidRPr="00C003AD">
        <w:rPr>
          <w:rFonts w:ascii="Georgia" w:hAnsi="Georgia"/>
          <w:sz w:val="28"/>
          <w:szCs w:val="28"/>
        </w:rPr>
        <w:t>Берберова Н. Александр Блок и его время. – М.: Независимая газета, 1999. – 256с. – (Литературные биографии).</w:t>
      </w:r>
    </w:p>
    <w:p w:rsidR="00B67384" w:rsidRPr="00C003AD" w:rsidRDefault="00B67384" w:rsidP="00663DA2">
      <w:pPr>
        <w:pStyle w:val="ListParagraph"/>
        <w:numPr>
          <w:ilvl w:val="0"/>
          <w:numId w:val="11"/>
        </w:numPr>
        <w:spacing w:after="0" w:line="240" w:lineRule="auto"/>
        <w:jc w:val="both"/>
        <w:rPr>
          <w:rFonts w:ascii="Georgia" w:hAnsi="Georgia"/>
          <w:sz w:val="28"/>
          <w:szCs w:val="28"/>
        </w:rPr>
      </w:pPr>
      <w:r w:rsidRPr="00C003AD">
        <w:rPr>
          <w:rFonts w:ascii="Georgia" w:hAnsi="Georgia"/>
          <w:sz w:val="28"/>
          <w:szCs w:val="28"/>
        </w:rPr>
        <w:t>Воспоминания о Марине Цветаевой. – М.: Советский писатель, 1992. – 587с.</w:t>
      </w:r>
    </w:p>
    <w:p w:rsidR="00B67384" w:rsidRPr="00C003AD" w:rsidRDefault="00B67384" w:rsidP="00663DA2">
      <w:pPr>
        <w:pStyle w:val="ListParagraph"/>
        <w:numPr>
          <w:ilvl w:val="0"/>
          <w:numId w:val="11"/>
        </w:numPr>
        <w:spacing w:after="0" w:line="240" w:lineRule="auto"/>
        <w:jc w:val="both"/>
        <w:rPr>
          <w:rFonts w:ascii="Georgia" w:hAnsi="Georgia"/>
          <w:sz w:val="28"/>
          <w:szCs w:val="28"/>
        </w:rPr>
      </w:pPr>
      <w:r w:rsidRPr="00C003AD">
        <w:rPr>
          <w:rFonts w:ascii="Georgia" w:hAnsi="Georgia"/>
          <w:sz w:val="28"/>
          <w:szCs w:val="28"/>
        </w:rPr>
        <w:t>Георгиева Т.С. Русская культура: история и современность. – М.: Юрайт, 1998. – 576с.</w:t>
      </w:r>
    </w:p>
    <w:p w:rsidR="00B67384" w:rsidRPr="00C003AD" w:rsidRDefault="00B67384" w:rsidP="00663DA2">
      <w:pPr>
        <w:pStyle w:val="ListParagraph"/>
        <w:numPr>
          <w:ilvl w:val="0"/>
          <w:numId w:val="11"/>
        </w:numPr>
        <w:spacing w:after="0" w:line="240" w:lineRule="auto"/>
        <w:jc w:val="both"/>
        <w:rPr>
          <w:rFonts w:ascii="Georgia" w:hAnsi="Georgia"/>
          <w:sz w:val="28"/>
          <w:szCs w:val="28"/>
        </w:rPr>
      </w:pPr>
      <w:r w:rsidRPr="00C003AD">
        <w:rPr>
          <w:rFonts w:ascii="Georgia" w:hAnsi="Georgia"/>
          <w:sz w:val="28"/>
          <w:szCs w:val="28"/>
        </w:rPr>
        <w:t>Мочалова О.А. Голоса Серебряного века. – М. : Мол. гвардия, 2004. – 302с.: ил. – (Библиотека мемуаров: Близкое прошлое; Вып.10)</w:t>
      </w:r>
    </w:p>
    <w:p w:rsidR="00B67384" w:rsidRPr="00C003AD" w:rsidRDefault="00B67384" w:rsidP="00663DA2">
      <w:pPr>
        <w:pStyle w:val="ListParagraph"/>
        <w:numPr>
          <w:ilvl w:val="0"/>
          <w:numId w:val="11"/>
        </w:numPr>
        <w:spacing w:after="0" w:line="240" w:lineRule="auto"/>
        <w:jc w:val="both"/>
        <w:rPr>
          <w:rFonts w:ascii="Georgia" w:hAnsi="Georgia"/>
          <w:sz w:val="28"/>
          <w:szCs w:val="28"/>
        </w:rPr>
      </w:pPr>
      <w:r w:rsidRPr="00C003AD">
        <w:rPr>
          <w:rFonts w:ascii="Georgia" w:hAnsi="Georgia"/>
          <w:sz w:val="28"/>
          <w:szCs w:val="28"/>
        </w:rPr>
        <w:t>Серебряный век русской поэзии. – М.: Локид, 2000. – 462с.</w:t>
      </w:r>
    </w:p>
    <w:p w:rsidR="00B67384" w:rsidRPr="00C003AD" w:rsidRDefault="00B67384" w:rsidP="00663DA2">
      <w:pPr>
        <w:pStyle w:val="ListParagraph"/>
        <w:numPr>
          <w:ilvl w:val="0"/>
          <w:numId w:val="11"/>
        </w:numPr>
        <w:spacing w:after="0" w:line="240" w:lineRule="auto"/>
        <w:jc w:val="both"/>
        <w:rPr>
          <w:rFonts w:ascii="Georgia" w:hAnsi="Georgia"/>
          <w:sz w:val="28"/>
          <w:szCs w:val="28"/>
        </w:rPr>
      </w:pPr>
      <w:r w:rsidRPr="00C003AD">
        <w:rPr>
          <w:rFonts w:ascii="Georgia" w:hAnsi="Georgia"/>
          <w:sz w:val="28"/>
          <w:szCs w:val="28"/>
        </w:rPr>
        <w:t>Швейцер В.А. Быт и бытие Марины Цветаевой. – М.: ИНТЕРПРИНТ, 1992, 538с.</w:t>
      </w:r>
    </w:p>
    <w:p w:rsidR="00B67384" w:rsidRPr="00C003AD" w:rsidRDefault="00B67384" w:rsidP="00663DA2">
      <w:pPr>
        <w:pStyle w:val="ListParagraph"/>
        <w:numPr>
          <w:ilvl w:val="0"/>
          <w:numId w:val="11"/>
        </w:numPr>
        <w:spacing w:after="0" w:line="240" w:lineRule="auto"/>
        <w:jc w:val="both"/>
        <w:rPr>
          <w:rFonts w:ascii="Georgia" w:hAnsi="Georgia"/>
          <w:sz w:val="28"/>
          <w:szCs w:val="28"/>
        </w:rPr>
      </w:pPr>
      <w:r w:rsidRPr="00C003AD">
        <w:rPr>
          <w:rFonts w:ascii="Georgia" w:hAnsi="Georgia"/>
          <w:sz w:val="28"/>
          <w:szCs w:val="28"/>
        </w:rPr>
        <w:t>Юренев Р.Н. Чудесное окно. – М.: Просвещение, 1983. – 287с.: ил.</w:t>
      </w:r>
    </w:p>
    <w:p w:rsidR="00B67384" w:rsidRPr="00C003AD" w:rsidRDefault="00B67384" w:rsidP="003B6E8F">
      <w:pPr>
        <w:spacing w:after="0" w:line="240" w:lineRule="auto"/>
        <w:jc w:val="both"/>
        <w:rPr>
          <w:rFonts w:ascii="Georgia" w:hAnsi="Georgia"/>
          <w:sz w:val="28"/>
          <w:szCs w:val="28"/>
          <w:u w:val="single"/>
        </w:rPr>
      </w:pPr>
    </w:p>
    <w:p w:rsidR="00B67384" w:rsidRPr="00D04286" w:rsidRDefault="00B67384" w:rsidP="003B6E8F">
      <w:pPr>
        <w:spacing w:after="0" w:line="240" w:lineRule="auto"/>
        <w:jc w:val="both"/>
        <w:rPr>
          <w:rFonts w:ascii="Georgia" w:hAnsi="Georgia"/>
          <w:b/>
          <w:sz w:val="28"/>
          <w:szCs w:val="28"/>
          <w:u w:val="single"/>
        </w:rPr>
      </w:pPr>
      <w:r w:rsidRPr="00D04286">
        <w:rPr>
          <w:rFonts w:ascii="Georgia" w:hAnsi="Georgia"/>
          <w:b/>
          <w:sz w:val="28"/>
          <w:szCs w:val="28"/>
          <w:u w:val="single"/>
        </w:rPr>
        <w:t>Заседание 5. «Эпоха сталинской культуры»</w:t>
      </w:r>
    </w:p>
    <w:p w:rsidR="00B67384" w:rsidRPr="00C003AD" w:rsidRDefault="00B67384" w:rsidP="003B6E8F">
      <w:pPr>
        <w:spacing w:after="0" w:line="240" w:lineRule="auto"/>
        <w:jc w:val="both"/>
        <w:rPr>
          <w:rFonts w:ascii="Georgia" w:hAnsi="Georgia"/>
          <w:b/>
          <w:sz w:val="28"/>
          <w:szCs w:val="28"/>
        </w:rPr>
      </w:pPr>
    </w:p>
    <w:p w:rsidR="00B67384" w:rsidRPr="00C003AD" w:rsidRDefault="00B67384" w:rsidP="003B6E8F">
      <w:pPr>
        <w:spacing w:after="0" w:line="240" w:lineRule="auto"/>
        <w:jc w:val="both"/>
        <w:rPr>
          <w:rFonts w:ascii="Georgia" w:hAnsi="Georgia"/>
          <w:sz w:val="28"/>
          <w:szCs w:val="28"/>
        </w:rPr>
      </w:pPr>
      <w:r w:rsidRPr="00C003AD">
        <w:rPr>
          <w:rFonts w:ascii="Georgia" w:hAnsi="Georgia"/>
          <w:sz w:val="28"/>
          <w:szCs w:val="28"/>
          <w:u w:val="single"/>
        </w:rPr>
        <w:t xml:space="preserve">Цель занятия: </w:t>
      </w:r>
      <w:r w:rsidRPr="00C003AD">
        <w:rPr>
          <w:rFonts w:ascii="Georgia" w:hAnsi="Georgia"/>
          <w:sz w:val="28"/>
          <w:szCs w:val="28"/>
        </w:rPr>
        <w:t>определение особенностей в отношениях художника и власти при тоталитарном режиме.</w:t>
      </w:r>
    </w:p>
    <w:p w:rsidR="00B67384" w:rsidRPr="00C003AD" w:rsidRDefault="00B67384" w:rsidP="003B6E8F">
      <w:pPr>
        <w:spacing w:after="0" w:line="240" w:lineRule="auto"/>
        <w:jc w:val="both"/>
        <w:rPr>
          <w:rFonts w:ascii="Georgia" w:hAnsi="Georgia"/>
          <w:sz w:val="28"/>
          <w:szCs w:val="28"/>
        </w:rPr>
      </w:pPr>
    </w:p>
    <w:p w:rsidR="00B67384" w:rsidRPr="00C003AD" w:rsidRDefault="00B67384" w:rsidP="003B6E8F">
      <w:pPr>
        <w:spacing w:after="0" w:line="240" w:lineRule="auto"/>
        <w:jc w:val="both"/>
        <w:rPr>
          <w:rFonts w:ascii="Georgia" w:hAnsi="Georgia"/>
          <w:sz w:val="28"/>
          <w:szCs w:val="28"/>
        </w:rPr>
      </w:pPr>
      <w:r w:rsidRPr="00C003AD">
        <w:rPr>
          <w:rFonts w:ascii="Georgia" w:hAnsi="Georgia"/>
          <w:sz w:val="28"/>
          <w:szCs w:val="28"/>
          <w:u w:val="single"/>
        </w:rPr>
        <w:t>Задача занятия</w:t>
      </w:r>
      <w:r w:rsidRPr="00C003AD">
        <w:rPr>
          <w:rFonts w:ascii="Georgia" w:hAnsi="Georgia"/>
          <w:sz w:val="28"/>
          <w:szCs w:val="28"/>
        </w:rPr>
        <w:t>: знакомство с образцами культуры сталинской эпохи в СССР и судьбами их творцов, поиск ответа на вопрос: «Как влиял культ личности Сталина на развитие культуры в СССР?»</w:t>
      </w:r>
    </w:p>
    <w:p w:rsidR="00B67384" w:rsidRPr="00C003AD" w:rsidRDefault="00B67384" w:rsidP="003B6E8F">
      <w:pPr>
        <w:spacing w:after="0" w:line="240" w:lineRule="auto"/>
        <w:jc w:val="both"/>
        <w:rPr>
          <w:rFonts w:ascii="Georgia" w:hAnsi="Georgia"/>
          <w:sz w:val="28"/>
          <w:szCs w:val="28"/>
        </w:rPr>
      </w:pPr>
    </w:p>
    <w:p w:rsidR="00B67384" w:rsidRPr="00C003AD" w:rsidRDefault="00B67384" w:rsidP="003B6E8F">
      <w:pPr>
        <w:spacing w:after="0" w:line="240" w:lineRule="auto"/>
        <w:jc w:val="both"/>
        <w:rPr>
          <w:rFonts w:ascii="Georgia" w:hAnsi="Georgia"/>
          <w:sz w:val="28"/>
          <w:szCs w:val="28"/>
        </w:rPr>
      </w:pPr>
      <w:r w:rsidRPr="00C003AD">
        <w:rPr>
          <w:rFonts w:ascii="Georgia" w:hAnsi="Georgia"/>
          <w:sz w:val="28"/>
          <w:szCs w:val="28"/>
        </w:rPr>
        <w:t>Заседание состоит из 2-х этапов:</w:t>
      </w:r>
    </w:p>
    <w:p w:rsidR="00B67384" w:rsidRPr="00C003AD" w:rsidRDefault="00B67384" w:rsidP="001264A9">
      <w:pPr>
        <w:pStyle w:val="ListParagraph"/>
        <w:numPr>
          <w:ilvl w:val="0"/>
          <w:numId w:val="6"/>
        </w:numPr>
        <w:spacing w:after="0" w:line="240" w:lineRule="auto"/>
        <w:jc w:val="both"/>
        <w:rPr>
          <w:rFonts w:ascii="Georgia" w:hAnsi="Georgia"/>
          <w:sz w:val="28"/>
          <w:szCs w:val="28"/>
        </w:rPr>
      </w:pPr>
      <w:r w:rsidRPr="00C003AD">
        <w:rPr>
          <w:rFonts w:ascii="Georgia" w:hAnsi="Georgia"/>
          <w:sz w:val="28"/>
          <w:szCs w:val="28"/>
        </w:rPr>
        <w:t>Демонстрация слайд-программы «Культура страха», представляющей судьбы ярких деятелей культуры СССР  20-50-х годов: писателей М. Горького, И. Эренбурга, М.Шолохова, К. Симонова, поэта О. Мандельштама, режиссёра В. Мейерхольда, скульптора В. Мухиной, кинорежиссёра Г. Александрова, актрис Л. Орловой, В. Серовой. Просмотр фрагмента «Поимка шпиона» из художественного кинофильма «Девушка с характером».</w:t>
      </w:r>
    </w:p>
    <w:p w:rsidR="00B67384" w:rsidRPr="00C003AD" w:rsidRDefault="00B67384" w:rsidP="001264A9">
      <w:pPr>
        <w:pStyle w:val="ListParagraph"/>
        <w:numPr>
          <w:ilvl w:val="0"/>
          <w:numId w:val="6"/>
        </w:numPr>
        <w:spacing w:after="0" w:line="240" w:lineRule="auto"/>
        <w:jc w:val="both"/>
        <w:rPr>
          <w:rFonts w:ascii="Georgia" w:hAnsi="Georgia"/>
          <w:sz w:val="28"/>
          <w:szCs w:val="28"/>
        </w:rPr>
      </w:pPr>
      <w:r w:rsidRPr="00C003AD">
        <w:rPr>
          <w:rFonts w:ascii="Georgia" w:hAnsi="Georgia"/>
          <w:sz w:val="28"/>
          <w:szCs w:val="28"/>
        </w:rPr>
        <w:t>Обсуждение общих и различных черт в жизни и творчестве деятелей культуры сталинской эпохи, различных точек зрения деятельность И.С.Сталина, просмотр фрагмента «Беседа Есенина и Троцкого» из телесериала «Есенин», совместная формулировка ответа на главный вопрос заседания: «Судьба художника в сталинскую эпоху в СССР всецело зависела от личной симпатии или антипатии вождя».</w:t>
      </w:r>
    </w:p>
    <w:p w:rsidR="00B67384" w:rsidRPr="00C003AD" w:rsidRDefault="00B67384" w:rsidP="00823F7F">
      <w:pPr>
        <w:spacing w:after="0" w:line="240" w:lineRule="auto"/>
        <w:jc w:val="both"/>
        <w:rPr>
          <w:rFonts w:ascii="Georgia" w:hAnsi="Georgia"/>
          <w:sz w:val="28"/>
          <w:szCs w:val="28"/>
        </w:rPr>
      </w:pPr>
    </w:p>
    <w:p w:rsidR="00B67384" w:rsidRPr="00C003AD" w:rsidRDefault="00B67384" w:rsidP="00823F7F">
      <w:pPr>
        <w:spacing w:after="0" w:line="240" w:lineRule="auto"/>
        <w:jc w:val="both"/>
        <w:rPr>
          <w:rFonts w:ascii="Georgia" w:hAnsi="Georgia"/>
          <w:sz w:val="28"/>
          <w:szCs w:val="28"/>
        </w:rPr>
      </w:pPr>
      <w:r w:rsidRPr="00C003AD">
        <w:rPr>
          <w:rFonts w:ascii="Georgia" w:hAnsi="Georgia"/>
          <w:sz w:val="28"/>
          <w:szCs w:val="28"/>
          <w:u w:val="single"/>
        </w:rPr>
        <w:t>Примечание</w:t>
      </w:r>
      <w:r w:rsidRPr="00C003AD">
        <w:rPr>
          <w:rFonts w:ascii="Georgia" w:hAnsi="Georgia"/>
          <w:sz w:val="28"/>
          <w:szCs w:val="28"/>
        </w:rPr>
        <w:t>: Данное заседание требует предварительного прочтения и обсуждения членами клуба романа А. Рыбакова «Дети Арбата».</w:t>
      </w:r>
    </w:p>
    <w:p w:rsidR="00B67384" w:rsidRPr="00C003AD" w:rsidRDefault="00B67384" w:rsidP="00823F7F">
      <w:pPr>
        <w:spacing w:after="0" w:line="240" w:lineRule="auto"/>
        <w:jc w:val="both"/>
        <w:rPr>
          <w:rFonts w:ascii="Georgia" w:hAnsi="Georgia"/>
          <w:sz w:val="28"/>
          <w:szCs w:val="28"/>
        </w:rPr>
      </w:pPr>
    </w:p>
    <w:p w:rsidR="00B67384" w:rsidRPr="00C003AD" w:rsidRDefault="00B67384" w:rsidP="00707145">
      <w:pPr>
        <w:spacing w:after="0" w:line="240" w:lineRule="auto"/>
        <w:jc w:val="both"/>
        <w:rPr>
          <w:rFonts w:ascii="Georgia" w:hAnsi="Georgia"/>
          <w:sz w:val="28"/>
          <w:szCs w:val="28"/>
          <w:u w:val="single"/>
        </w:rPr>
      </w:pPr>
      <w:r w:rsidRPr="00C003AD">
        <w:rPr>
          <w:rFonts w:ascii="Georgia" w:hAnsi="Georgia"/>
          <w:sz w:val="28"/>
          <w:szCs w:val="28"/>
          <w:u w:val="single"/>
        </w:rPr>
        <w:t>Список использованной литературы:</w:t>
      </w:r>
    </w:p>
    <w:p w:rsidR="00B67384" w:rsidRPr="00C003AD" w:rsidRDefault="00B67384" w:rsidP="00707145">
      <w:pPr>
        <w:pStyle w:val="ListParagraph"/>
        <w:numPr>
          <w:ilvl w:val="0"/>
          <w:numId w:val="12"/>
        </w:numPr>
        <w:spacing w:after="0" w:line="240" w:lineRule="auto"/>
        <w:jc w:val="both"/>
        <w:rPr>
          <w:rFonts w:ascii="Georgia" w:hAnsi="Georgia"/>
          <w:sz w:val="28"/>
          <w:szCs w:val="28"/>
          <w:u w:val="single"/>
        </w:rPr>
      </w:pPr>
      <w:r w:rsidRPr="00C003AD">
        <w:rPr>
          <w:rFonts w:ascii="Georgia" w:hAnsi="Georgia"/>
          <w:sz w:val="28"/>
          <w:szCs w:val="28"/>
        </w:rPr>
        <w:t>Георгиева Т.С. Русская культура: история и современность. – М.: Юрайт, 1998. – 576с.</w:t>
      </w:r>
    </w:p>
    <w:p w:rsidR="00B67384" w:rsidRPr="00C003AD" w:rsidRDefault="00B67384" w:rsidP="004A1DB4">
      <w:pPr>
        <w:pStyle w:val="ListParagraph"/>
        <w:numPr>
          <w:ilvl w:val="0"/>
          <w:numId w:val="12"/>
        </w:numPr>
        <w:spacing w:after="0" w:line="240" w:lineRule="auto"/>
        <w:jc w:val="both"/>
        <w:rPr>
          <w:rFonts w:ascii="Georgia" w:hAnsi="Georgia"/>
          <w:sz w:val="28"/>
          <w:szCs w:val="28"/>
        </w:rPr>
      </w:pPr>
      <w:r w:rsidRPr="00C003AD">
        <w:rPr>
          <w:rFonts w:ascii="Georgia" w:hAnsi="Georgia"/>
          <w:sz w:val="28"/>
          <w:szCs w:val="28"/>
        </w:rPr>
        <w:t>Елисеев А.В. Правда о 1937 годе. Кто развязал «большой террор»?. – М.: Яуза, ЭКСМО, 2008. – 352с. – (Когда врут учебники истории).</w:t>
      </w:r>
    </w:p>
    <w:p w:rsidR="00B67384" w:rsidRPr="00C003AD" w:rsidRDefault="00B67384" w:rsidP="004A1DB4">
      <w:pPr>
        <w:pStyle w:val="ListParagraph"/>
        <w:numPr>
          <w:ilvl w:val="0"/>
          <w:numId w:val="12"/>
        </w:numPr>
        <w:spacing w:after="0" w:line="240" w:lineRule="auto"/>
        <w:jc w:val="both"/>
        <w:rPr>
          <w:rFonts w:ascii="Georgia" w:hAnsi="Georgia"/>
          <w:sz w:val="28"/>
          <w:szCs w:val="28"/>
        </w:rPr>
      </w:pPr>
      <w:r w:rsidRPr="00C003AD">
        <w:rPr>
          <w:rFonts w:ascii="Georgia" w:hAnsi="Georgia"/>
          <w:sz w:val="28"/>
          <w:szCs w:val="28"/>
        </w:rPr>
        <w:t>Кожинов В. Правда сталинских репрессий. – М.: Алгоритм, 2008. – 448с. – (Загадка 1937 года).</w:t>
      </w:r>
    </w:p>
    <w:p w:rsidR="00B67384" w:rsidRPr="00C003AD" w:rsidRDefault="00B67384" w:rsidP="004A1DB4">
      <w:pPr>
        <w:pStyle w:val="ListParagraph"/>
        <w:numPr>
          <w:ilvl w:val="0"/>
          <w:numId w:val="12"/>
        </w:numPr>
        <w:spacing w:after="0" w:line="240" w:lineRule="auto"/>
        <w:jc w:val="both"/>
        <w:rPr>
          <w:rFonts w:ascii="Georgia" w:hAnsi="Georgia"/>
          <w:sz w:val="28"/>
          <w:szCs w:val="28"/>
        </w:rPr>
      </w:pPr>
      <w:r w:rsidRPr="00C003AD">
        <w:rPr>
          <w:rFonts w:ascii="Georgia" w:hAnsi="Georgia"/>
          <w:sz w:val="28"/>
          <w:szCs w:val="28"/>
        </w:rPr>
        <w:t>Рыбаков А. Н. Дети Арбата: роман. – любое изд.</w:t>
      </w:r>
    </w:p>
    <w:p w:rsidR="00B67384" w:rsidRPr="00C003AD" w:rsidRDefault="00B67384" w:rsidP="004A1DB4">
      <w:pPr>
        <w:pStyle w:val="ListParagraph"/>
        <w:numPr>
          <w:ilvl w:val="0"/>
          <w:numId w:val="12"/>
        </w:numPr>
        <w:spacing w:after="0" w:line="240" w:lineRule="auto"/>
        <w:jc w:val="both"/>
        <w:rPr>
          <w:rFonts w:ascii="Georgia" w:hAnsi="Georgia"/>
          <w:sz w:val="28"/>
          <w:szCs w:val="28"/>
        </w:rPr>
      </w:pPr>
      <w:r w:rsidRPr="00C003AD">
        <w:rPr>
          <w:rFonts w:ascii="Georgia" w:hAnsi="Georgia"/>
          <w:sz w:val="28"/>
          <w:szCs w:val="28"/>
        </w:rPr>
        <w:t>Соколов Б. Тайны «Мастера и Маргариты». Расшифрованный Булгаков. – М.: Яуза, ЭКСМО, 2006. – 608с.</w:t>
      </w:r>
    </w:p>
    <w:p w:rsidR="00B67384" w:rsidRPr="00C003AD" w:rsidRDefault="00B67384" w:rsidP="003B6E8F">
      <w:pPr>
        <w:spacing w:after="0" w:line="240" w:lineRule="auto"/>
        <w:jc w:val="both"/>
        <w:rPr>
          <w:rFonts w:ascii="Georgia" w:hAnsi="Georgia"/>
          <w:b/>
          <w:sz w:val="28"/>
          <w:szCs w:val="28"/>
        </w:rPr>
      </w:pPr>
    </w:p>
    <w:p w:rsidR="00B67384" w:rsidRPr="00D04286" w:rsidRDefault="00B67384" w:rsidP="003B6E8F">
      <w:pPr>
        <w:spacing w:after="0" w:line="240" w:lineRule="auto"/>
        <w:jc w:val="both"/>
        <w:rPr>
          <w:rFonts w:ascii="Georgia" w:hAnsi="Georgia"/>
          <w:b/>
          <w:sz w:val="28"/>
          <w:szCs w:val="28"/>
          <w:u w:val="single"/>
        </w:rPr>
      </w:pPr>
      <w:r w:rsidRPr="00D04286">
        <w:rPr>
          <w:rFonts w:ascii="Georgia" w:hAnsi="Georgia"/>
          <w:b/>
          <w:sz w:val="28"/>
          <w:szCs w:val="28"/>
          <w:u w:val="single"/>
        </w:rPr>
        <w:t>Заседание 6. «Элитная и массовая культура второй половины ХХ века»</w:t>
      </w:r>
    </w:p>
    <w:p w:rsidR="00B67384" w:rsidRPr="00C003AD" w:rsidRDefault="00B67384" w:rsidP="003B6E8F">
      <w:pPr>
        <w:spacing w:after="0" w:line="240" w:lineRule="auto"/>
        <w:jc w:val="both"/>
        <w:rPr>
          <w:rFonts w:ascii="Georgia" w:hAnsi="Georgia"/>
          <w:b/>
          <w:sz w:val="28"/>
          <w:szCs w:val="28"/>
        </w:rPr>
      </w:pPr>
    </w:p>
    <w:p w:rsidR="00B67384" w:rsidRPr="00C003AD" w:rsidRDefault="00B67384" w:rsidP="003B6E8F">
      <w:pPr>
        <w:spacing w:after="0" w:line="240" w:lineRule="auto"/>
        <w:jc w:val="both"/>
        <w:rPr>
          <w:rFonts w:ascii="Georgia" w:hAnsi="Georgia"/>
          <w:sz w:val="28"/>
          <w:szCs w:val="28"/>
        </w:rPr>
      </w:pPr>
      <w:r w:rsidRPr="00C003AD">
        <w:rPr>
          <w:rFonts w:ascii="Georgia" w:hAnsi="Georgia"/>
          <w:sz w:val="28"/>
          <w:szCs w:val="28"/>
          <w:u w:val="single"/>
        </w:rPr>
        <w:t xml:space="preserve">Цель занятия: </w:t>
      </w:r>
      <w:r w:rsidRPr="00C003AD">
        <w:rPr>
          <w:rFonts w:ascii="Georgia" w:hAnsi="Georgia"/>
          <w:sz w:val="28"/>
          <w:szCs w:val="28"/>
        </w:rPr>
        <w:t>определение различий между массовой и элитной культурой ХХ века.</w:t>
      </w:r>
    </w:p>
    <w:p w:rsidR="00B67384" w:rsidRPr="00C003AD" w:rsidRDefault="00B67384" w:rsidP="003B6E8F">
      <w:pPr>
        <w:spacing w:after="0" w:line="240" w:lineRule="auto"/>
        <w:jc w:val="both"/>
        <w:rPr>
          <w:rFonts w:ascii="Georgia" w:hAnsi="Georgia"/>
          <w:sz w:val="28"/>
          <w:szCs w:val="28"/>
        </w:rPr>
      </w:pPr>
    </w:p>
    <w:p w:rsidR="00B67384" w:rsidRPr="00C003AD" w:rsidRDefault="00B67384" w:rsidP="003B6E8F">
      <w:pPr>
        <w:spacing w:after="0" w:line="240" w:lineRule="auto"/>
        <w:jc w:val="both"/>
        <w:rPr>
          <w:rFonts w:ascii="Georgia" w:hAnsi="Georgia"/>
          <w:sz w:val="28"/>
          <w:szCs w:val="28"/>
        </w:rPr>
      </w:pPr>
      <w:r w:rsidRPr="00C003AD">
        <w:rPr>
          <w:rFonts w:ascii="Georgia" w:hAnsi="Georgia"/>
          <w:sz w:val="28"/>
          <w:szCs w:val="28"/>
          <w:u w:val="single"/>
        </w:rPr>
        <w:t xml:space="preserve">Задача занятия: </w:t>
      </w:r>
      <w:r w:rsidRPr="00C003AD">
        <w:rPr>
          <w:rFonts w:ascii="Georgia" w:hAnsi="Georgia"/>
          <w:sz w:val="28"/>
          <w:szCs w:val="28"/>
        </w:rPr>
        <w:t>знакомство с образцами элитной и массовой культуры и причинами данного расслоения культуры, поиск ответа на вопрос: «По каким признакам подразделяются потребители культуры на «массу» и «элиту»?</w:t>
      </w:r>
    </w:p>
    <w:p w:rsidR="00B67384" w:rsidRPr="00C003AD" w:rsidRDefault="00B67384" w:rsidP="003B6E8F">
      <w:pPr>
        <w:spacing w:after="0" w:line="240" w:lineRule="auto"/>
        <w:jc w:val="both"/>
        <w:rPr>
          <w:rFonts w:ascii="Georgia" w:hAnsi="Georgia"/>
          <w:sz w:val="28"/>
          <w:szCs w:val="28"/>
        </w:rPr>
      </w:pPr>
    </w:p>
    <w:p w:rsidR="00B67384" w:rsidRPr="00C003AD" w:rsidRDefault="00B67384" w:rsidP="003B6E8F">
      <w:pPr>
        <w:spacing w:after="0" w:line="240" w:lineRule="auto"/>
        <w:jc w:val="both"/>
        <w:rPr>
          <w:rFonts w:ascii="Georgia" w:hAnsi="Georgia"/>
          <w:sz w:val="28"/>
          <w:szCs w:val="28"/>
        </w:rPr>
      </w:pPr>
      <w:r w:rsidRPr="00C003AD">
        <w:rPr>
          <w:rFonts w:ascii="Georgia" w:hAnsi="Georgia"/>
          <w:sz w:val="28"/>
          <w:szCs w:val="28"/>
        </w:rPr>
        <w:t>Заседание состоит из 3-х этапов:</w:t>
      </w:r>
    </w:p>
    <w:p w:rsidR="00B67384" w:rsidRPr="00C003AD" w:rsidRDefault="00B67384" w:rsidP="00823F7F">
      <w:pPr>
        <w:pStyle w:val="ListParagraph"/>
        <w:numPr>
          <w:ilvl w:val="0"/>
          <w:numId w:val="7"/>
        </w:numPr>
        <w:spacing w:after="0" w:line="240" w:lineRule="auto"/>
        <w:jc w:val="both"/>
        <w:rPr>
          <w:rFonts w:ascii="Georgia" w:hAnsi="Georgia"/>
          <w:sz w:val="28"/>
          <w:szCs w:val="28"/>
        </w:rPr>
      </w:pPr>
      <w:r w:rsidRPr="00C003AD">
        <w:rPr>
          <w:rFonts w:ascii="Georgia" w:hAnsi="Georgia"/>
          <w:sz w:val="28"/>
          <w:szCs w:val="28"/>
        </w:rPr>
        <w:t>Демонстрация слайд-программы «Элита против народа», представляющей основные характеристики творчества деятелей как элитной, так и массовой культур Э. Уорхолла и Т. Кинкейда, П. Джексона и П. Гринуэя и др., а также их образцы.</w:t>
      </w:r>
    </w:p>
    <w:p w:rsidR="00B67384" w:rsidRPr="00C003AD" w:rsidRDefault="00B67384" w:rsidP="00823F7F">
      <w:pPr>
        <w:pStyle w:val="ListParagraph"/>
        <w:numPr>
          <w:ilvl w:val="0"/>
          <w:numId w:val="7"/>
        </w:numPr>
        <w:spacing w:after="0" w:line="240" w:lineRule="auto"/>
        <w:jc w:val="both"/>
        <w:rPr>
          <w:rFonts w:ascii="Georgia" w:hAnsi="Georgia"/>
          <w:sz w:val="28"/>
          <w:szCs w:val="28"/>
        </w:rPr>
      </w:pPr>
      <w:r w:rsidRPr="00C003AD">
        <w:rPr>
          <w:rFonts w:ascii="Georgia" w:hAnsi="Georgia"/>
          <w:sz w:val="28"/>
          <w:szCs w:val="28"/>
        </w:rPr>
        <w:t>«Урок культуры», в процессе которого члены клуба пробуют классифицировать по признакам массовой и элитной культуры  предложенные им картины, литературные произведения, фильмы, а также обсуждают в этом ракурсе выбранный для этого роман Р.Р.Толкиена  «Властелин колец». (Вывод – роман скорее можно отнести к элитной литературе).</w:t>
      </w:r>
    </w:p>
    <w:p w:rsidR="00B67384" w:rsidRPr="00C003AD" w:rsidRDefault="00B67384" w:rsidP="00823F7F">
      <w:pPr>
        <w:pStyle w:val="ListParagraph"/>
        <w:numPr>
          <w:ilvl w:val="0"/>
          <w:numId w:val="7"/>
        </w:numPr>
        <w:spacing w:after="0" w:line="240" w:lineRule="auto"/>
        <w:jc w:val="both"/>
        <w:rPr>
          <w:rFonts w:ascii="Georgia" w:hAnsi="Georgia"/>
          <w:sz w:val="28"/>
          <w:szCs w:val="28"/>
        </w:rPr>
      </w:pPr>
      <w:r w:rsidRPr="00C003AD">
        <w:rPr>
          <w:rFonts w:ascii="Georgia" w:hAnsi="Georgia"/>
          <w:sz w:val="28"/>
          <w:szCs w:val="28"/>
        </w:rPr>
        <w:t>Обсуждение полученных  в процессе урока результатов и формирование общей позиции по  главному  вопросу  заседания: «Основной признак, согласно которому индивидуума можно отнести к потребителю массовой либо элитной культуры – это уровень развития интеллекта, но не принадлежность к определённому социальному слою».</w:t>
      </w:r>
    </w:p>
    <w:p w:rsidR="00B67384" w:rsidRPr="00C003AD" w:rsidRDefault="00B67384" w:rsidP="00C26041">
      <w:pPr>
        <w:spacing w:after="0" w:line="240" w:lineRule="auto"/>
        <w:jc w:val="both"/>
        <w:rPr>
          <w:rFonts w:ascii="Georgia" w:hAnsi="Georgia"/>
          <w:sz w:val="28"/>
          <w:szCs w:val="28"/>
        </w:rPr>
      </w:pPr>
    </w:p>
    <w:p w:rsidR="00B67384" w:rsidRPr="00C003AD" w:rsidRDefault="00B67384" w:rsidP="00C26041">
      <w:pPr>
        <w:spacing w:after="0" w:line="240" w:lineRule="auto"/>
        <w:jc w:val="both"/>
        <w:rPr>
          <w:rFonts w:ascii="Georgia" w:hAnsi="Georgia"/>
          <w:sz w:val="28"/>
          <w:szCs w:val="28"/>
        </w:rPr>
      </w:pPr>
      <w:r w:rsidRPr="00C003AD">
        <w:rPr>
          <w:rFonts w:ascii="Georgia" w:hAnsi="Georgia"/>
          <w:sz w:val="28"/>
          <w:szCs w:val="28"/>
          <w:u w:val="single"/>
        </w:rPr>
        <w:t>Примечание:</w:t>
      </w:r>
      <w:r w:rsidRPr="00C003AD">
        <w:rPr>
          <w:rFonts w:ascii="Georgia" w:hAnsi="Georgia"/>
          <w:sz w:val="28"/>
          <w:szCs w:val="28"/>
        </w:rPr>
        <w:t xml:space="preserve"> данное заседание требует предварительного прочтения членами клуба трилогии Р.Р.Толкиена «Властелин колец»</w:t>
      </w:r>
    </w:p>
    <w:p w:rsidR="00B67384" w:rsidRPr="00C003AD" w:rsidRDefault="00B67384" w:rsidP="00C26041">
      <w:pPr>
        <w:spacing w:after="0" w:line="240" w:lineRule="auto"/>
        <w:jc w:val="both"/>
        <w:rPr>
          <w:rFonts w:ascii="Georgia" w:hAnsi="Georgia"/>
          <w:sz w:val="28"/>
          <w:szCs w:val="28"/>
          <w:u w:val="single"/>
        </w:rPr>
      </w:pPr>
    </w:p>
    <w:p w:rsidR="00B67384" w:rsidRPr="00C003AD" w:rsidRDefault="00B67384" w:rsidP="00C26041">
      <w:pPr>
        <w:spacing w:after="0" w:line="240" w:lineRule="auto"/>
        <w:jc w:val="both"/>
        <w:rPr>
          <w:rFonts w:ascii="Georgia" w:hAnsi="Georgia"/>
          <w:sz w:val="28"/>
          <w:szCs w:val="28"/>
          <w:u w:val="single"/>
        </w:rPr>
      </w:pPr>
      <w:r w:rsidRPr="00C003AD">
        <w:rPr>
          <w:rFonts w:ascii="Georgia" w:hAnsi="Georgia"/>
          <w:sz w:val="28"/>
          <w:szCs w:val="28"/>
          <w:u w:val="single"/>
        </w:rPr>
        <w:t>Список использованной литературы:</w:t>
      </w:r>
    </w:p>
    <w:p w:rsidR="00B67384" w:rsidRPr="00C003AD" w:rsidRDefault="00B67384" w:rsidP="00843927">
      <w:pPr>
        <w:pStyle w:val="ListParagraph"/>
        <w:numPr>
          <w:ilvl w:val="0"/>
          <w:numId w:val="13"/>
        </w:numPr>
        <w:spacing w:after="0" w:line="240" w:lineRule="auto"/>
        <w:jc w:val="both"/>
        <w:rPr>
          <w:rFonts w:ascii="Georgia" w:hAnsi="Georgia"/>
          <w:sz w:val="28"/>
          <w:szCs w:val="28"/>
        </w:rPr>
      </w:pPr>
      <w:r w:rsidRPr="00C003AD">
        <w:rPr>
          <w:rFonts w:ascii="Georgia" w:hAnsi="Georgia"/>
          <w:sz w:val="28"/>
          <w:szCs w:val="28"/>
        </w:rPr>
        <w:t>Великие художники ХХ века/Авт.-сост.П.С.Богданов, Г.Б.Богданова. – М.: Мартин, 2001. – 479с., 24л.цв.ил.</w:t>
      </w:r>
    </w:p>
    <w:p w:rsidR="00B67384" w:rsidRPr="00C003AD" w:rsidRDefault="00B67384" w:rsidP="00843927">
      <w:pPr>
        <w:pStyle w:val="ListParagraph"/>
        <w:numPr>
          <w:ilvl w:val="0"/>
          <w:numId w:val="13"/>
        </w:numPr>
        <w:spacing w:after="0" w:line="240" w:lineRule="auto"/>
        <w:jc w:val="both"/>
        <w:rPr>
          <w:rFonts w:ascii="Georgia" w:hAnsi="Georgia"/>
          <w:sz w:val="28"/>
          <w:szCs w:val="28"/>
        </w:rPr>
      </w:pPr>
      <w:r w:rsidRPr="00C003AD">
        <w:rPr>
          <w:rFonts w:ascii="Georgia" w:hAnsi="Georgia"/>
          <w:sz w:val="28"/>
          <w:szCs w:val="28"/>
        </w:rPr>
        <w:t>Музыка наших дней. – М.: Аванта+, 2002. – 430с.: цв.ил. – (Современная энциклопедия Аванта+).</w:t>
      </w:r>
    </w:p>
    <w:p w:rsidR="00B67384" w:rsidRPr="00C003AD" w:rsidRDefault="00B67384" w:rsidP="00843927">
      <w:pPr>
        <w:pStyle w:val="ListParagraph"/>
        <w:numPr>
          <w:ilvl w:val="0"/>
          <w:numId w:val="13"/>
        </w:numPr>
        <w:spacing w:after="0" w:line="240" w:lineRule="auto"/>
        <w:jc w:val="both"/>
        <w:rPr>
          <w:rFonts w:ascii="Georgia" w:hAnsi="Georgia"/>
          <w:sz w:val="28"/>
          <w:szCs w:val="28"/>
        </w:rPr>
      </w:pPr>
      <w:r w:rsidRPr="00C003AD">
        <w:rPr>
          <w:rFonts w:ascii="Georgia" w:hAnsi="Georgia"/>
          <w:sz w:val="28"/>
          <w:szCs w:val="28"/>
        </w:rPr>
        <w:t>Толкиен Р.Р. Властелин колец. – Любое издание.</w:t>
      </w:r>
    </w:p>
    <w:p w:rsidR="00B67384" w:rsidRPr="00C003AD" w:rsidRDefault="00B67384" w:rsidP="00843927">
      <w:pPr>
        <w:pStyle w:val="ListParagraph"/>
        <w:numPr>
          <w:ilvl w:val="0"/>
          <w:numId w:val="13"/>
        </w:numPr>
        <w:spacing w:after="0" w:line="240" w:lineRule="auto"/>
        <w:jc w:val="both"/>
        <w:rPr>
          <w:rFonts w:ascii="Georgia" w:hAnsi="Georgia"/>
          <w:sz w:val="28"/>
          <w:szCs w:val="28"/>
        </w:rPr>
      </w:pPr>
      <w:r w:rsidRPr="00C003AD">
        <w:rPr>
          <w:rFonts w:ascii="Georgia" w:hAnsi="Georgia"/>
          <w:sz w:val="28"/>
          <w:szCs w:val="28"/>
        </w:rPr>
        <w:t>Энциклопедия для детей: т.7:Искусство: ч.2. – М.: Аванта+, 1999. – 653с.:цв.ил.</w:t>
      </w:r>
    </w:p>
    <w:p w:rsidR="00B67384" w:rsidRPr="00C003AD" w:rsidRDefault="00B67384" w:rsidP="00843927">
      <w:pPr>
        <w:pStyle w:val="ListParagraph"/>
        <w:numPr>
          <w:ilvl w:val="0"/>
          <w:numId w:val="13"/>
        </w:numPr>
        <w:spacing w:after="0" w:line="240" w:lineRule="auto"/>
        <w:jc w:val="both"/>
        <w:rPr>
          <w:rFonts w:ascii="Georgia" w:hAnsi="Georgia"/>
          <w:sz w:val="28"/>
          <w:szCs w:val="28"/>
        </w:rPr>
      </w:pPr>
      <w:r w:rsidRPr="00C003AD">
        <w:rPr>
          <w:rFonts w:ascii="Georgia" w:hAnsi="Georgia"/>
          <w:sz w:val="28"/>
          <w:szCs w:val="28"/>
        </w:rPr>
        <w:t>Энциклопедия искусства ХХ века. – М.: ОЛМА-ПРЕСС, 2002. – 350с.:цв.ил.</w:t>
      </w:r>
    </w:p>
    <w:p w:rsidR="00B67384" w:rsidRPr="00C003AD" w:rsidRDefault="00B67384" w:rsidP="00D12E5C">
      <w:pPr>
        <w:spacing w:after="0" w:line="240" w:lineRule="auto"/>
        <w:jc w:val="both"/>
        <w:rPr>
          <w:rFonts w:ascii="Georgia" w:hAnsi="Georgia"/>
          <w:sz w:val="28"/>
          <w:szCs w:val="28"/>
        </w:rPr>
      </w:pPr>
    </w:p>
    <w:p w:rsidR="00B67384" w:rsidRPr="005D5EAF" w:rsidRDefault="00B67384" w:rsidP="00D04286">
      <w:pPr>
        <w:spacing w:after="0"/>
        <w:jc w:val="both"/>
        <w:rPr>
          <w:rFonts w:ascii="Georgia" w:hAnsi="Georgia"/>
          <w:i/>
          <w:sz w:val="26"/>
          <w:szCs w:val="26"/>
          <w:u w:val="single"/>
        </w:rPr>
      </w:pPr>
      <w:r>
        <w:rPr>
          <w:rFonts w:ascii="Georgia" w:hAnsi="Georgia"/>
          <w:i/>
          <w:sz w:val="26"/>
          <w:szCs w:val="26"/>
          <w:u w:val="single"/>
        </w:rPr>
        <w:t>Медиапрограммы</w:t>
      </w:r>
      <w:r w:rsidRPr="005D5EAF">
        <w:rPr>
          <w:rFonts w:ascii="Georgia" w:hAnsi="Georgia"/>
          <w:i/>
          <w:sz w:val="26"/>
          <w:szCs w:val="26"/>
          <w:u w:val="single"/>
        </w:rPr>
        <w:t xml:space="preserve"> в </w:t>
      </w:r>
      <w:r>
        <w:rPr>
          <w:rFonts w:ascii="Georgia" w:hAnsi="Georgia"/>
          <w:i/>
          <w:sz w:val="26"/>
          <w:szCs w:val="26"/>
          <w:u w:val="single"/>
        </w:rPr>
        <w:t xml:space="preserve">БД </w:t>
      </w:r>
      <w:r w:rsidRPr="005D5EAF">
        <w:rPr>
          <w:rFonts w:ascii="Georgia" w:hAnsi="Georgia"/>
          <w:i/>
          <w:sz w:val="26"/>
          <w:szCs w:val="26"/>
          <w:u w:val="single"/>
        </w:rPr>
        <w:t>МБО</w:t>
      </w:r>
      <w:r>
        <w:rPr>
          <w:rFonts w:ascii="Georgia" w:hAnsi="Georgia"/>
          <w:i/>
          <w:sz w:val="26"/>
          <w:szCs w:val="26"/>
          <w:u w:val="single"/>
        </w:rPr>
        <w:t xml:space="preserve"> ЦГДБ «</w:t>
      </w:r>
      <w:r>
        <w:rPr>
          <w:rFonts w:ascii="Georgia" w:hAnsi="Georgia"/>
          <w:i/>
          <w:sz w:val="26"/>
          <w:szCs w:val="26"/>
          <w:u w:val="single"/>
          <w:lang w:val="en-US"/>
        </w:rPr>
        <w:t>MedRes</w:t>
      </w:r>
      <w:r>
        <w:rPr>
          <w:rFonts w:ascii="Georgia" w:hAnsi="Georgia"/>
          <w:i/>
          <w:sz w:val="26"/>
          <w:szCs w:val="26"/>
          <w:u w:val="single"/>
        </w:rPr>
        <w:t>»</w:t>
      </w:r>
    </w:p>
    <w:p w:rsidR="00B67384" w:rsidRPr="00D04286" w:rsidRDefault="00B67384" w:rsidP="00C54496">
      <w:pPr>
        <w:spacing w:after="0" w:line="240" w:lineRule="auto"/>
        <w:jc w:val="both"/>
        <w:rPr>
          <w:rFonts w:ascii="Georgia" w:hAnsi="Georgia"/>
          <w:i/>
          <w:sz w:val="28"/>
          <w:szCs w:val="28"/>
        </w:rPr>
      </w:pPr>
    </w:p>
    <w:p w:rsidR="00B67384" w:rsidRPr="00C003AD" w:rsidRDefault="00B67384" w:rsidP="00C54496">
      <w:pPr>
        <w:spacing w:after="0" w:line="240" w:lineRule="auto"/>
        <w:jc w:val="both"/>
        <w:rPr>
          <w:rFonts w:ascii="Georgia" w:hAnsi="Georgia"/>
          <w:i/>
          <w:sz w:val="28"/>
          <w:szCs w:val="28"/>
        </w:rPr>
      </w:pPr>
      <w:r w:rsidRPr="00C003AD">
        <w:rPr>
          <w:rFonts w:ascii="Georgia" w:hAnsi="Georgia"/>
          <w:i/>
          <w:sz w:val="28"/>
          <w:szCs w:val="28"/>
        </w:rPr>
        <w:t>Составитель: заместитель директора                      Казарина С.В.</w:t>
      </w:r>
    </w:p>
    <w:p w:rsidR="00B67384" w:rsidRPr="00C003AD" w:rsidRDefault="00B67384" w:rsidP="00C54496">
      <w:pPr>
        <w:spacing w:after="0" w:line="240" w:lineRule="auto"/>
        <w:jc w:val="both"/>
        <w:rPr>
          <w:rFonts w:ascii="Georgia" w:hAnsi="Georgia"/>
          <w:i/>
          <w:sz w:val="28"/>
          <w:szCs w:val="28"/>
        </w:rPr>
      </w:pPr>
      <w:r w:rsidRPr="00C003AD">
        <w:rPr>
          <w:rFonts w:ascii="Georgia" w:hAnsi="Georgia"/>
          <w:i/>
          <w:sz w:val="28"/>
          <w:szCs w:val="28"/>
        </w:rPr>
        <w:t>Ответственный за выпуск: начальник МБО               Михайлова М. М.</w:t>
      </w:r>
    </w:p>
    <w:sectPr w:rsidR="00B67384" w:rsidRPr="00C003AD" w:rsidSect="00C003AD">
      <w:headerReference w:type="default" r:id="rId8"/>
      <w:pgSz w:w="11906" w:h="16838" w:code="9"/>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384" w:rsidRDefault="00B67384" w:rsidP="00707145">
      <w:pPr>
        <w:spacing w:after="0" w:line="240" w:lineRule="auto"/>
      </w:pPr>
      <w:r>
        <w:separator/>
      </w:r>
    </w:p>
  </w:endnote>
  <w:endnote w:type="continuationSeparator" w:id="1">
    <w:p w:rsidR="00B67384" w:rsidRDefault="00B67384" w:rsidP="007071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384" w:rsidRDefault="00B67384" w:rsidP="00707145">
      <w:pPr>
        <w:spacing w:after="0" w:line="240" w:lineRule="auto"/>
      </w:pPr>
      <w:r>
        <w:separator/>
      </w:r>
    </w:p>
  </w:footnote>
  <w:footnote w:type="continuationSeparator" w:id="1">
    <w:p w:rsidR="00B67384" w:rsidRDefault="00B67384" w:rsidP="007071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384" w:rsidRDefault="00B67384">
    <w:pPr>
      <w:pStyle w:val="Header"/>
      <w:jc w:val="right"/>
    </w:pPr>
    <w:fldSimple w:instr=" PAGE   \* MERGEFORMAT ">
      <w:r>
        <w:rPr>
          <w:noProof/>
        </w:rPr>
        <w:t>8</w:t>
      </w:r>
    </w:fldSimple>
  </w:p>
  <w:p w:rsidR="00B67384" w:rsidRDefault="00B6738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41ED9"/>
    <w:multiLevelType w:val="hybridMultilevel"/>
    <w:tmpl w:val="070A53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69E6BD6"/>
    <w:multiLevelType w:val="hybridMultilevel"/>
    <w:tmpl w:val="62A02B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3564AE5"/>
    <w:multiLevelType w:val="hybridMultilevel"/>
    <w:tmpl w:val="1EC028F8"/>
    <w:lvl w:ilvl="0" w:tplc="6060AEA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27EA6305"/>
    <w:multiLevelType w:val="hybridMultilevel"/>
    <w:tmpl w:val="897E16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FE3529A"/>
    <w:multiLevelType w:val="hybridMultilevel"/>
    <w:tmpl w:val="6A803194"/>
    <w:lvl w:ilvl="0" w:tplc="7ADCBF0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81F46EE"/>
    <w:multiLevelType w:val="hybridMultilevel"/>
    <w:tmpl w:val="FDB230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A1C7693"/>
    <w:multiLevelType w:val="hybridMultilevel"/>
    <w:tmpl w:val="17F6AF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2D225E4"/>
    <w:multiLevelType w:val="hybridMultilevel"/>
    <w:tmpl w:val="6C22ED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4D30F5B"/>
    <w:multiLevelType w:val="hybridMultilevel"/>
    <w:tmpl w:val="D79C32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5F16251"/>
    <w:multiLevelType w:val="hybridMultilevel"/>
    <w:tmpl w:val="6588AA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FCB4027"/>
    <w:multiLevelType w:val="hybridMultilevel"/>
    <w:tmpl w:val="B7FCE8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06B20D2"/>
    <w:multiLevelType w:val="hybridMultilevel"/>
    <w:tmpl w:val="64AA45FE"/>
    <w:lvl w:ilvl="0" w:tplc="0419000F">
      <w:start w:val="1"/>
      <w:numFmt w:val="decimal"/>
      <w:lvlText w:val="%1."/>
      <w:lvlJc w:val="left"/>
      <w:pPr>
        <w:ind w:left="720" w:hanging="360"/>
      </w:pPr>
      <w:rPr>
        <w:rFonts w:cs="Times New Roman" w:hint="default"/>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0AF6270"/>
    <w:multiLevelType w:val="hybridMultilevel"/>
    <w:tmpl w:val="48EAB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2"/>
  </w:num>
  <w:num w:numId="3">
    <w:abstractNumId w:val="0"/>
  </w:num>
  <w:num w:numId="4">
    <w:abstractNumId w:val="7"/>
  </w:num>
  <w:num w:numId="5">
    <w:abstractNumId w:val="10"/>
  </w:num>
  <w:num w:numId="6">
    <w:abstractNumId w:val="12"/>
  </w:num>
  <w:num w:numId="7">
    <w:abstractNumId w:val="11"/>
  </w:num>
  <w:num w:numId="8">
    <w:abstractNumId w:val="8"/>
  </w:num>
  <w:num w:numId="9">
    <w:abstractNumId w:val="3"/>
  </w:num>
  <w:num w:numId="10">
    <w:abstractNumId w:val="1"/>
  </w:num>
  <w:num w:numId="11">
    <w:abstractNumId w:val="5"/>
  </w:num>
  <w:num w:numId="12">
    <w:abstractNumId w:val="4"/>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5FE8"/>
    <w:rsid w:val="00037564"/>
    <w:rsid w:val="00056C72"/>
    <w:rsid w:val="000A0B49"/>
    <w:rsid w:val="001134EA"/>
    <w:rsid w:val="001264A9"/>
    <w:rsid w:val="00126D73"/>
    <w:rsid w:val="00145BC4"/>
    <w:rsid w:val="00156778"/>
    <w:rsid w:val="0016405F"/>
    <w:rsid w:val="001A6BE0"/>
    <w:rsid w:val="00216FBB"/>
    <w:rsid w:val="00273462"/>
    <w:rsid w:val="0028372D"/>
    <w:rsid w:val="002848A9"/>
    <w:rsid w:val="002870D4"/>
    <w:rsid w:val="002A53E7"/>
    <w:rsid w:val="002C410C"/>
    <w:rsid w:val="002F296C"/>
    <w:rsid w:val="002F3A25"/>
    <w:rsid w:val="00302508"/>
    <w:rsid w:val="00302964"/>
    <w:rsid w:val="00365FE8"/>
    <w:rsid w:val="00376F98"/>
    <w:rsid w:val="003B6E8F"/>
    <w:rsid w:val="004045C4"/>
    <w:rsid w:val="004A1DB4"/>
    <w:rsid w:val="00591A1E"/>
    <w:rsid w:val="005D5EAF"/>
    <w:rsid w:val="00663DA2"/>
    <w:rsid w:val="0069213E"/>
    <w:rsid w:val="00707145"/>
    <w:rsid w:val="0074005B"/>
    <w:rsid w:val="00756F63"/>
    <w:rsid w:val="0075728F"/>
    <w:rsid w:val="0076112D"/>
    <w:rsid w:val="00774BB3"/>
    <w:rsid w:val="007822D4"/>
    <w:rsid w:val="007E4679"/>
    <w:rsid w:val="007F2893"/>
    <w:rsid w:val="0080146B"/>
    <w:rsid w:val="00823F7F"/>
    <w:rsid w:val="0082507A"/>
    <w:rsid w:val="00843927"/>
    <w:rsid w:val="00867281"/>
    <w:rsid w:val="008740D7"/>
    <w:rsid w:val="0089630A"/>
    <w:rsid w:val="008A2D57"/>
    <w:rsid w:val="008B0C36"/>
    <w:rsid w:val="008F07B6"/>
    <w:rsid w:val="008F32F1"/>
    <w:rsid w:val="00926EC8"/>
    <w:rsid w:val="00943B1C"/>
    <w:rsid w:val="009525B7"/>
    <w:rsid w:val="00961D08"/>
    <w:rsid w:val="009B6737"/>
    <w:rsid w:val="00A1384A"/>
    <w:rsid w:val="00A52DBC"/>
    <w:rsid w:val="00A958AC"/>
    <w:rsid w:val="00B04533"/>
    <w:rsid w:val="00B67384"/>
    <w:rsid w:val="00C003AD"/>
    <w:rsid w:val="00C23751"/>
    <w:rsid w:val="00C26041"/>
    <w:rsid w:val="00C54496"/>
    <w:rsid w:val="00D04286"/>
    <w:rsid w:val="00D12E5C"/>
    <w:rsid w:val="00D922AF"/>
    <w:rsid w:val="00DD629A"/>
    <w:rsid w:val="00E823B5"/>
    <w:rsid w:val="00ED3495"/>
    <w:rsid w:val="00EE7D4B"/>
    <w:rsid w:val="00EF02C9"/>
    <w:rsid w:val="00F02B8F"/>
    <w:rsid w:val="00F24621"/>
    <w:rsid w:val="00F7734C"/>
    <w:rsid w:val="00FB618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3B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65FE8"/>
    <w:pPr>
      <w:ind w:left="720"/>
      <w:contextualSpacing/>
    </w:pPr>
  </w:style>
  <w:style w:type="paragraph" w:styleId="BalloonText">
    <w:name w:val="Balloon Text"/>
    <w:basedOn w:val="Normal"/>
    <w:link w:val="BalloonTextChar"/>
    <w:uiPriority w:val="99"/>
    <w:semiHidden/>
    <w:rsid w:val="007071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145"/>
    <w:rPr>
      <w:rFonts w:ascii="Tahoma" w:hAnsi="Tahoma" w:cs="Tahoma"/>
      <w:sz w:val="16"/>
      <w:szCs w:val="16"/>
    </w:rPr>
  </w:style>
  <w:style w:type="paragraph" w:styleId="Header">
    <w:name w:val="header"/>
    <w:basedOn w:val="Normal"/>
    <w:link w:val="HeaderChar"/>
    <w:uiPriority w:val="99"/>
    <w:rsid w:val="00707145"/>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707145"/>
    <w:rPr>
      <w:rFonts w:cs="Times New Roman"/>
    </w:rPr>
  </w:style>
  <w:style w:type="paragraph" w:styleId="Footer">
    <w:name w:val="footer"/>
    <w:basedOn w:val="Normal"/>
    <w:link w:val="FooterChar"/>
    <w:uiPriority w:val="99"/>
    <w:rsid w:val="00707145"/>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70714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1071</TotalTime>
  <Pages>8</Pages>
  <Words>1947</Words>
  <Characters>11103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NATASHA</cp:lastModifiedBy>
  <cp:revision>13</cp:revision>
  <cp:lastPrinted>2011-05-03T07:42:00Z</cp:lastPrinted>
  <dcterms:created xsi:type="dcterms:W3CDTF">2010-03-07T13:41:00Z</dcterms:created>
  <dcterms:modified xsi:type="dcterms:W3CDTF">2014-04-04T03:05:00Z</dcterms:modified>
</cp:coreProperties>
</file>